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BFEB8" w14:textId="77777777" w:rsidR="0033403A" w:rsidRPr="00B20F67" w:rsidRDefault="0033403A" w:rsidP="00B20F67">
      <w:pPr>
        <w:autoSpaceDE w:val="0"/>
        <w:autoSpaceDN w:val="0"/>
        <w:adjustRightInd w:val="0"/>
        <w:spacing w:after="0" w:line="240" w:lineRule="auto"/>
        <w:jc w:val="center"/>
        <w:rPr>
          <w:rFonts w:ascii="Arial" w:eastAsia="Times New Roman" w:hAnsi="Arial" w:cs="Arial"/>
          <w:b/>
          <w:bCs/>
          <w:lang w:val="es-ES" w:eastAsia="es-ES"/>
        </w:rPr>
      </w:pPr>
      <w:bookmarkStart w:id="0" w:name="_GoBack"/>
      <w:bookmarkEnd w:id="0"/>
    </w:p>
    <w:p w14:paraId="03215F35" w14:textId="77777777" w:rsidR="0033403A" w:rsidRPr="00B20F67" w:rsidRDefault="0033403A" w:rsidP="00B20F67">
      <w:pPr>
        <w:autoSpaceDE w:val="0"/>
        <w:autoSpaceDN w:val="0"/>
        <w:adjustRightInd w:val="0"/>
        <w:spacing w:after="0" w:line="240" w:lineRule="auto"/>
        <w:jc w:val="center"/>
        <w:rPr>
          <w:rFonts w:ascii="Arial" w:eastAsia="Times New Roman" w:hAnsi="Arial" w:cs="Arial"/>
          <w:b/>
          <w:bCs/>
          <w:lang w:val="es-ES" w:eastAsia="es-ES"/>
        </w:rPr>
      </w:pPr>
    </w:p>
    <w:p w14:paraId="324E31C5" w14:textId="77777777" w:rsidR="0033403A" w:rsidRPr="007D746D" w:rsidRDefault="0033403A" w:rsidP="00B20F67">
      <w:pPr>
        <w:autoSpaceDE w:val="0"/>
        <w:autoSpaceDN w:val="0"/>
        <w:adjustRightInd w:val="0"/>
        <w:spacing w:after="0" w:line="240" w:lineRule="auto"/>
        <w:jc w:val="center"/>
        <w:rPr>
          <w:rFonts w:ascii="Arial" w:eastAsia="Times New Roman" w:hAnsi="Arial" w:cs="Arial"/>
          <w:lang w:val="es-419" w:eastAsia="es-ES"/>
        </w:rPr>
      </w:pPr>
      <w:r w:rsidRPr="007D746D">
        <w:rPr>
          <w:rFonts w:ascii="Arial" w:eastAsia="Times New Roman" w:hAnsi="Arial" w:cs="Arial"/>
          <w:lang w:val="es-ES" w:eastAsia="es-ES"/>
        </w:rPr>
        <w:t>INFORME DE GESTIÓN</w:t>
      </w:r>
      <w:r w:rsidR="009D15A7" w:rsidRPr="007D746D">
        <w:rPr>
          <w:rFonts w:ascii="Arial" w:eastAsia="Times New Roman" w:hAnsi="Arial" w:cs="Arial"/>
          <w:lang w:val="es-419" w:eastAsia="es-ES"/>
        </w:rPr>
        <w:t xml:space="preserve"> PROYECTOS DE INVERSIÓN</w:t>
      </w:r>
    </w:p>
    <w:p w14:paraId="7CD83146" w14:textId="4DACB5CF" w:rsidR="0033403A" w:rsidRPr="007D746D" w:rsidRDefault="00834473" w:rsidP="00B20F67">
      <w:pPr>
        <w:autoSpaceDE w:val="0"/>
        <w:autoSpaceDN w:val="0"/>
        <w:adjustRightInd w:val="0"/>
        <w:spacing w:after="0" w:line="240" w:lineRule="auto"/>
        <w:jc w:val="center"/>
        <w:rPr>
          <w:rFonts w:ascii="Arial" w:eastAsia="Times New Roman" w:hAnsi="Arial" w:cs="Arial"/>
          <w:lang w:val="es-ES" w:eastAsia="es-ES"/>
        </w:rPr>
      </w:pPr>
      <w:r w:rsidRPr="007D746D">
        <w:rPr>
          <w:rFonts w:ascii="Arial" w:eastAsia="Times New Roman" w:hAnsi="Arial" w:cs="Arial"/>
          <w:lang w:val="es-ES" w:eastAsia="es-ES"/>
        </w:rPr>
        <w:t>PRIMER SEMESTRE</w:t>
      </w:r>
      <w:r w:rsidR="001D3FFC" w:rsidRPr="007D746D">
        <w:rPr>
          <w:rFonts w:ascii="Arial" w:eastAsia="Times New Roman" w:hAnsi="Arial" w:cs="Arial"/>
          <w:lang w:val="es-ES" w:eastAsia="es-ES"/>
        </w:rPr>
        <w:t xml:space="preserve"> 2020</w:t>
      </w:r>
    </w:p>
    <w:p w14:paraId="0CE7520E" w14:textId="77777777" w:rsidR="0033403A" w:rsidRPr="007D746D" w:rsidRDefault="0033403A" w:rsidP="00B20F67">
      <w:pPr>
        <w:autoSpaceDE w:val="0"/>
        <w:autoSpaceDN w:val="0"/>
        <w:adjustRightInd w:val="0"/>
        <w:spacing w:after="0" w:line="240" w:lineRule="auto"/>
        <w:jc w:val="center"/>
        <w:rPr>
          <w:rFonts w:ascii="Arial" w:eastAsia="Times New Roman" w:hAnsi="Arial" w:cs="Arial"/>
          <w:lang w:val="es-ES" w:eastAsia="es-ES"/>
        </w:rPr>
      </w:pPr>
    </w:p>
    <w:p w14:paraId="21438DDF" w14:textId="77777777" w:rsidR="0033403A" w:rsidRPr="007D746D" w:rsidRDefault="0033403A" w:rsidP="00B20F67">
      <w:pPr>
        <w:autoSpaceDE w:val="0"/>
        <w:autoSpaceDN w:val="0"/>
        <w:adjustRightInd w:val="0"/>
        <w:spacing w:after="0" w:line="240" w:lineRule="auto"/>
        <w:jc w:val="center"/>
        <w:rPr>
          <w:rFonts w:ascii="Arial" w:eastAsia="Times New Roman" w:hAnsi="Arial" w:cs="Arial"/>
          <w:lang w:val="es-ES" w:eastAsia="es-ES"/>
        </w:rPr>
      </w:pPr>
    </w:p>
    <w:p w14:paraId="37A672FD" w14:textId="77777777" w:rsidR="0033403A" w:rsidRPr="007D746D" w:rsidRDefault="0033403A" w:rsidP="00B20F67">
      <w:pPr>
        <w:autoSpaceDE w:val="0"/>
        <w:autoSpaceDN w:val="0"/>
        <w:adjustRightInd w:val="0"/>
        <w:spacing w:after="0" w:line="240" w:lineRule="auto"/>
        <w:jc w:val="center"/>
        <w:rPr>
          <w:rFonts w:ascii="Arial" w:eastAsia="Times New Roman" w:hAnsi="Arial" w:cs="Arial"/>
          <w:lang w:val="es-ES" w:eastAsia="es-ES"/>
        </w:rPr>
      </w:pPr>
      <w:r w:rsidRPr="007D746D">
        <w:rPr>
          <w:rFonts w:ascii="Arial" w:eastAsia="Times New Roman" w:hAnsi="Arial" w:cs="Arial"/>
          <w:lang w:val="es-ES" w:eastAsia="es-ES"/>
        </w:rPr>
        <w:t>PROCESO DE DIRECCIONAMIENTO ESTRATÉGICO</w:t>
      </w:r>
    </w:p>
    <w:p w14:paraId="079618A0" w14:textId="42A44488" w:rsidR="0033403A" w:rsidRPr="007D746D" w:rsidRDefault="0033403A" w:rsidP="00B20F67">
      <w:pPr>
        <w:autoSpaceDE w:val="0"/>
        <w:autoSpaceDN w:val="0"/>
        <w:adjustRightInd w:val="0"/>
        <w:spacing w:after="0" w:line="240" w:lineRule="auto"/>
        <w:jc w:val="center"/>
        <w:rPr>
          <w:rFonts w:ascii="Arial" w:eastAsia="Times New Roman" w:hAnsi="Arial" w:cs="Arial"/>
          <w:lang w:val="es-ES" w:eastAsia="es-ES"/>
        </w:rPr>
      </w:pPr>
    </w:p>
    <w:p w14:paraId="32E5DD43" w14:textId="37663499" w:rsidR="007E451E" w:rsidRPr="007D746D" w:rsidRDefault="007E451E" w:rsidP="00B20F67">
      <w:pPr>
        <w:autoSpaceDE w:val="0"/>
        <w:autoSpaceDN w:val="0"/>
        <w:adjustRightInd w:val="0"/>
        <w:spacing w:after="0" w:line="240" w:lineRule="auto"/>
        <w:jc w:val="center"/>
        <w:rPr>
          <w:rFonts w:ascii="Arial" w:eastAsia="Times New Roman" w:hAnsi="Arial" w:cs="Arial"/>
          <w:lang w:val="es-ES" w:eastAsia="es-ES"/>
        </w:rPr>
      </w:pPr>
    </w:p>
    <w:p w14:paraId="66FCA294" w14:textId="04F5EF2C" w:rsidR="007E451E" w:rsidRPr="007D746D" w:rsidRDefault="007E451E" w:rsidP="00B20F67">
      <w:pPr>
        <w:autoSpaceDE w:val="0"/>
        <w:autoSpaceDN w:val="0"/>
        <w:adjustRightInd w:val="0"/>
        <w:spacing w:after="0" w:line="240" w:lineRule="auto"/>
        <w:jc w:val="center"/>
        <w:rPr>
          <w:rFonts w:ascii="Arial" w:eastAsia="Times New Roman" w:hAnsi="Arial" w:cs="Arial"/>
          <w:lang w:val="es-ES" w:eastAsia="es-ES"/>
        </w:rPr>
      </w:pPr>
    </w:p>
    <w:p w14:paraId="69E51192" w14:textId="13DFFCC9" w:rsidR="007E451E" w:rsidRPr="007D746D" w:rsidRDefault="007E451E" w:rsidP="00B20F67">
      <w:pPr>
        <w:autoSpaceDE w:val="0"/>
        <w:autoSpaceDN w:val="0"/>
        <w:adjustRightInd w:val="0"/>
        <w:spacing w:after="0" w:line="240" w:lineRule="auto"/>
        <w:jc w:val="center"/>
        <w:rPr>
          <w:rFonts w:ascii="Arial" w:eastAsia="Times New Roman" w:hAnsi="Arial" w:cs="Arial"/>
          <w:lang w:val="es-ES" w:eastAsia="es-ES"/>
        </w:rPr>
      </w:pPr>
    </w:p>
    <w:p w14:paraId="499B1AE0" w14:textId="15B8A578" w:rsidR="001D3FFC" w:rsidRPr="007D746D" w:rsidRDefault="001D3FFC" w:rsidP="001D3FFC">
      <w:pPr>
        <w:autoSpaceDE w:val="0"/>
        <w:autoSpaceDN w:val="0"/>
        <w:adjustRightInd w:val="0"/>
        <w:spacing w:after="0" w:line="240" w:lineRule="auto"/>
        <w:jc w:val="center"/>
        <w:rPr>
          <w:rFonts w:ascii="Arial" w:eastAsia="Times New Roman" w:hAnsi="Arial" w:cs="Arial"/>
          <w:lang w:val="es-ES" w:eastAsia="es-ES"/>
        </w:rPr>
      </w:pPr>
      <w:r w:rsidRPr="007D746D">
        <w:rPr>
          <w:rFonts w:ascii="Arial" w:eastAsia="Times New Roman" w:hAnsi="Arial" w:cs="Arial"/>
          <w:lang w:val="es-ES" w:eastAsia="es-ES"/>
        </w:rPr>
        <w:t>MAR</w:t>
      </w:r>
      <w:r w:rsidR="004138F8" w:rsidRPr="007D746D">
        <w:rPr>
          <w:rFonts w:ascii="Arial" w:eastAsia="Times New Roman" w:hAnsi="Arial" w:cs="Arial"/>
          <w:lang w:val="es-ES" w:eastAsia="es-ES"/>
        </w:rPr>
        <w:t>Í</w:t>
      </w:r>
      <w:r w:rsidRPr="007D746D">
        <w:rPr>
          <w:rFonts w:ascii="Arial" w:eastAsia="Times New Roman" w:hAnsi="Arial" w:cs="Arial"/>
          <w:lang w:val="es-ES" w:eastAsia="es-ES"/>
        </w:rPr>
        <w:t>A ANAYME BAR</w:t>
      </w:r>
      <w:r w:rsidR="004138F8" w:rsidRPr="007D746D">
        <w:rPr>
          <w:rFonts w:ascii="Arial" w:eastAsia="Times New Roman" w:hAnsi="Arial" w:cs="Arial"/>
          <w:lang w:val="es-ES" w:eastAsia="es-ES"/>
        </w:rPr>
        <w:t>Ó</w:t>
      </w:r>
      <w:r w:rsidRPr="007D746D">
        <w:rPr>
          <w:rFonts w:ascii="Arial" w:eastAsia="Times New Roman" w:hAnsi="Arial" w:cs="Arial"/>
          <w:lang w:val="es-ES" w:eastAsia="es-ES"/>
        </w:rPr>
        <w:t>N D</w:t>
      </w:r>
      <w:r w:rsidR="004138F8" w:rsidRPr="007D746D">
        <w:rPr>
          <w:rFonts w:ascii="Arial" w:eastAsia="Times New Roman" w:hAnsi="Arial" w:cs="Arial"/>
          <w:lang w:val="es-ES" w:eastAsia="es-ES"/>
        </w:rPr>
        <w:t>U</w:t>
      </w:r>
      <w:r w:rsidRPr="007D746D">
        <w:rPr>
          <w:rFonts w:ascii="Arial" w:eastAsia="Times New Roman" w:hAnsi="Arial" w:cs="Arial"/>
          <w:lang w:val="es-ES" w:eastAsia="es-ES"/>
        </w:rPr>
        <w:t>R</w:t>
      </w:r>
      <w:r w:rsidR="004138F8" w:rsidRPr="007D746D">
        <w:rPr>
          <w:rFonts w:ascii="Arial" w:eastAsia="Times New Roman" w:hAnsi="Arial" w:cs="Arial"/>
          <w:lang w:val="es-ES" w:eastAsia="es-ES"/>
        </w:rPr>
        <w:t>Á</w:t>
      </w:r>
      <w:r w:rsidRPr="007D746D">
        <w:rPr>
          <w:rFonts w:ascii="Arial" w:eastAsia="Times New Roman" w:hAnsi="Arial" w:cs="Arial"/>
          <w:lang w:val="es-ES" w:eastAsia="es-ES"/>
        </w:rPr>
        <w:t>N</w:t>
      </w:r>
    </w:p>
    <w:p w14:paraId="1E8DD471" w14:textId="4DC65AC6" w:rsidR="0033403A" w:rsidRPr="007D746D" w:rsidRDefault="0033403A" w:rsidP="00B20F67">
      <w:pPr>
        <w:autoSpaceDE w:val="0"/>
        <w:autoSpaceDN w:val="0"/>
        <w:adjustRightInd w:val="0"/>
        <w:spacing w:after="0" w:line="240" w:lineRule="auto"/>
        <w:jc w:val="center"/>
        <w:rPr>
          <w:rFonts w:ascii="Arial" w:eastAsia="Times New Roman" w:hAnsi="Arial" w:cs="Arial"/>
          <w:lang w:val="es-ES" w:eastAsia="es-ES"/>
        </w:rPr>
      </w:pPr>
      <w:r w:rsidRPr="007D746D">
        <w:rPr>
          <w:rFonts w:ascii="Arial" w:eastAsia="Times New Roman" w:hAnsi="Arial" w:cs="Arial"/>
          <w:lang w:val="es-ES" w:eastAsia="es-ES"/>
        </w:rPr>
        <w:t>Contralor de Bogotá</w:t>
      </w:r>
      <w:r w:rsidR="001D3FFC" w:rsidRPr="007D746D">
        <w:rPr>
          <w:rFonts w:ascii="Arial" w:eastAsia="Times New Roman" w:hAnsi="Arial" w:cs="Arial"/>
          <w:lang w:val="es-ES" w:eastAsia="es-ES"/>
        </w:rPr>
        <w:t xml:space="preserve"> ( E )</w:t>
      </w:r>
    </w:p>
    <w:p w14:paraId="421BB1D7" w14:textId="536F2107" w:rsidR="0033403A" w:rsidRPr="007D746D" w:rsidRDefault="0033403A" w:rsidP="00B20F67">
      <w:pPr>
        <w:autoSpaceDE w:val="0"/>
        <w:autoSpaceDN w:val="0"/>
        <w:adjustRightInd w:val="0"/>
        <w:spacing w:after="0" w:line="240" w:lineRule="auto"/>
        <w:jc w:val="center"/>
        <w:rPr>
          <w:rFonts w:ascii="Arial" w:eastAsia="Times New Roman" w:hAnsi="Arial" w:cs="Arial"/>
          <w:lang w:val="es-ES" w:eastAsia="es-ES"/>
        </w:rPr>
      </w:pPr>
    </w:p>
    <w:p w14:paraId="6952F390" w14:textId="2E56DC57" w:rsidR="007E451E" w:rsidRPr="007D746D" w:rsidRDefault="007E451E" w:rsidP="00B20F67">
      <w:pPr>
        <w:autoSpaceDE w:val="0"/>
        <w:autoSpaceDN w:val="0"/>
        <w:adjustRightInd w:val="0"/>
        <w:spacing w:after="0" w:line="240" w:lineRule="auto"/>
        <w:jc w:val="center"/>
        <w:rPr>
          <w:rFonts w:ascii="Arial" w:eastAsia="Times New Roman" w:hAnsi="Arial" w:cs="Arial"/>
          <w:lang w:val="es-ES" w:eastAsia="es-ES"/>
        </w:rPr>
      </w:pPr>
    </w:p>
    <w:p w14:paraId="554FC734" w14:textId="7099E84F" w:rsidR="007E451E" w:rsidRPr="007D746D" w:rsidRDefault="007E451E" w:rsidP="00B20F67">
      <w:pPr>
        <w:autoSpaceDE w:val="0"/>
        <w:autoSpaceDN w:val="0"/>
        <w:adjustRightInd w:val="0"/>
        <w:spacing w:after="0" w:line="240" w:lineRule="auto"/>
        <w:jc w:val="center"/>
        <w:rPr>
          <w:rFonts w:ascii="Arial" w:eastAsia="Times New Roman" w:hAnsi="Arial" w:cs="Arial"/>
          <w:lang w:val="es-ES" w:eastAsia="es-ES"/>
        </w:rPr>
      </w:pPr>
    </w:p>
    <w:p w14:paraId="5B721768" w14:textId="42F8E299" w:rsidR="007E451E" w:rsidRPr="007D746D" w:rsidRDefault="007E451E" w:rsidP="00B20F67">
      <w:pPr>
        <w:autoSpaceDE w:val="0"/>
        <w:autoSpaceDN w:val="0"/>
        <w:adjustRightInd w:val="0"/>
        <w:spacing w:after="0" w:line="240" w:lineRule="auto"/>
        <w:jc w:val="center"/>
        <w:rPr>
          <w:rFonts w:ascii="Arial" w:eastAsia="Times New Roman" w:hAnsi="Arial" w:cs="Arial"/>
          <w:lang w:val="es-ES" w:eastAsia="es-ES"/>
        </w:rPr>
      </w:pPr>
    </w:p>
    <w:p w14:paraId="5E269CA1" w14:textId="7E8E21E3" w:rsidR="0033403A" w:rsidRPr="007D746D" w:rsidRDefault="001D3FFC" w:rsidP="00B20F67">
      <w:pPr>
        <w:autoSpaceDE w:val="0"/>
        <w:autoSpaceDN w:val="0"/>
        <w:adjustRightInd w:val="0"/>
        <w:spacing w:after="0" w:line="240" w:lineRule="auto"/>
        <w:jc w:val="center"/>
        <w:rPr>
          <w:rFonts w:ascii="Arial" w:eastAsia="Times New Roman" w:hAnsi="Arial" w:cs="Arial"/>
          <w:lang w:val="es-ES" w:eastAsia="es-ES"/>
        </w:rPr>
      </w:pPr>
      <w:r w:rsidRPr="007D746D">
        <w:rPr>
          <w:rFonts w:ascii="Arial" w:eastAsia="Times New Roman" w:hAnsi="Arial" w:cs="Arial"/>
          <w:lang w:val="es-ES" w:eastAsia="es-ES"/>
        </w:rPr>
        <w:t>DIANA SALCEDO JIM</w:t>
      </w:r>
      <w:r w:rsidR="004138F8" w:rsidRPr="007D746D">
        <w:rPr>
          <w:rFonts w:ascii="Arial" w:eastAsia="Times New Roman" w:hAnsi="Arial" w:cs="Arial"/>
          <w:lang w:val="es-ES" w:eastAsia="es-ES"/>
        </w:rPr>
        <w:t>É</w:t>
      </w:r>
      <w:r w:rsidRPr="007D746D">
        <w:rPr>
          <w:rFonts w:ascii="Arial" w:eastAsia="Times New Roman" w:hAnsi="Arial" w:cs="Arial"/>
          <w:lang w:val="es-ES" w:eastAsia="es-ES"/>
        </w:rPr>
        <w:t xml:space="preserve">NEZ </w:t>
      </w:r>
    </w:p>
    <w:p w14:paraId="493452C0" w14:textId="102532D4" w:rsidR="0033403A" w:rsidRPr="007D746D" w:rsidRDefault="0033403A" w:rsidP="00B20F67">
      <w:pPr>
        <w:autoSpaceDE w:val="0"/>
        <w:autoSpaceDN w:val="0"/>
        <w:adjustRightInd w:val="0"/>
        <w:spacing w:after="0" w:line="240" w:lineRule="auto"/>
        <w:jc w:val="center"/>
        <w:rPr>
          <w:rFonts w:ascii="Arial" w:eastAsia="Times New Roman" w:hAnsi="Arial" w:cs="Arial"/>
          <w:lang w:val="es-ES" w:eastAsia="es-ES"/>
        </w:rPr>
      </w:pPr>
      <w:r w:rsidRPr="007D746D">
        <w:rPr>
          <w:rFonts w:ascii="Arial" w:eastAsia="Times New Roman" w:hAnsi="Arial" w:cs="Arial"/>
          <w:lang w:val="es-ES" w:eastAsia="es-ES"/>
        </w:rPr>
        <w:t>Contralora Auxiliar</w:t>
      </w:r>
      <w:r w:rsidR="001D3FFC" w:rsidRPr="007D746D">
        <w:rPr>
          <w:rFonts w:ascii="Arial" w:eastAsia="Times New Roman" w:hAnsi="Arial" w:cs="Arial"/>
          <w:lang w:val="es-ES" w:eastAsia="es-ES"/>
        </w:rPr>
        <w:t xml:space="preserve"> ( E )</w:t>
      </w:r>
    </w:p>
    <w:p w14:paraId="77577EDE" w14:textId="386863BA" w:rsidR="0033403A" w:rsidRPr="007D746D" w:rsidRDefault="0033403A" w:rsidP="00B20F67">
      <w:pPr>
        <w:autoSpaceDE w:val="0"/>
        <w:autoSpaceDN w:val="0"/>
        <w:adjustRightInd w:val="0"/>
        <w:spacing w:after="0" w:line="240" w:lineRule="auto"/>
        <w:jc w:val="center"/>
        <w:rPr>
          <w:rFonts w:ascii="Arial" w:eastAsia="Times New Roman" w:hAnsi="Arial" w:cs="Arial"/>
          <w:lang w:val="es-ES" w:eastAsia="es-ES"/>
        </w:rPr>
      </w:pPr>
    </w:p>
    <w:p w14:paraId="17C6A998" w14:textId="3B64E996" w:rsidR="007E451E" w:rsidRPr="007D746D" w:rsidRDefault="007E451E" w:rsidP="00B20F67">
      <w:pPr>
        <w:autoSpaceDE w:val="0"/>
        <w:autoSpaceDN w:val="0"/>
        <w:adjustRightInd w:val="0"/>
        <w:spacing w:after="0" w:line="240" w:lineRule="auto"/>
        <w:jc w:val="center"/>
        <w:rPr>
          <w:rFonts w:ascii="Arial" w:eastAsia="Times New Roman" w:hAnsi="Arial" w:cs="Arial"/>
          <w:lang w:val="es-ES" w:eastAsia="es-ES"/>
        </w:rPr>
      </w:pPr>
    </w:p>
    <w:p w14:paraId="2961F044" w14:textId="2D4B3333" w:rsidR="007E451E" w:rsidRPr="007D746D" w:rsidRDefault="007E451E" w:rsidP="00B20F67">
      <w:pPr>
        <w:autoSpaceDE w:val="0"/>
        <w:autoSpaceDN w:val="0"/>
        <w:adjustRightInd w:val="0"/>
        <w:spacing w:after="0" w:line="240" w:lineRule="auto"/>
        <w:jc w:val="center"/>
        <w:rPr>
          <w:rFonts w:ascii="Arial" w:eastAsia="Times New Roman" w:hAnsi="Arial" w:cs="Arial"/>
          <w:lang w:val="es-ES" w:eastAsia="es-ES"/>
        </w:rPr>
      </w:pPr>
    </w:p>
    <w:p w14:paraId="38F804D8" w14:textId="1DDE99BA" w:rsidR="007E451E" w:rsidRPr="007D746D" w:rsidRDefault="007E451E" w:rsidP="00B20F67">
      <w:pPr>
        <w:autoSpaceDE w:val="0"/>
        <w:autoSpaceDN w:val="0"/>
        <w:adjustRightInd w:val="0"/>
        <w:spacing w:after="0" w:line="240" w:lineRule="auto"/>
        <w:jc w:val="center"/>
        <w:rPr>
          <w:rFonts w:ascii="Arial" w:eastAsia="Times New Roman" w:hAnsi="Arial" w:cs="Arial"/>
          <w:lang w:val="es-ES" w:eastAsia="es-ES"/>
        </w:rPr>
      </w:pPr>
    </w:p>
    <w:p w14:paraId="7FBC4471" w14:textId="749A9504" w:rsidR="007E451E" w:rsidRPr="007D746D" w:rsidRDefault="007E451E" w:rsidP="00B20F67">
      <w:pPr>
        <w:autoSpaceDE w:val="0"/>
        <w:autoSpaceDN w:val="0"/>
        <w:adjustRightInd w:val="0"/>
        <w:spacing w:after="0" w:line="240" w:lineRule="auto"/>
        <w:jc w:val="center"/>
        <w:rPr>
          <w:rFonts w:ascii="Arial" w:eastAsia="Times New Roman" w:hAnsi="Arial" w:cs="Arial"/>
          <w:lang w:val="es-ES" w:eastAsia="es-ES"/>
        </w:rPr>
      </w:pPr>
    </w:p>
    <w:p w14:paraId="6CC6DD85" w14:textId="3A821D7C" w:rsidR="0033403A" w:rsidRPr="007D746D" w:rsidRDefault="004832A1" w:rsidP="00B20F67">
      <w:pPr>
        <w:autoSpaceDE w:val="0"/>
        <w:autoSpaceDN w:val="0"/>
        <w:adjustRightInd w:val="0"/>
        <w:spacing w:after="0" w:line="240" w:lineRule="auto"/>
        <w:jc w:val="center"/>
        <w:rPr>
          <w:rFonts w:ascii="Arial" w:eastAsia="Times New Roman" w:hAnsi="Arial" w:cs="Arial"/>
          <w:lang w:val="es-ES" w:eastAsia="es-ES"/>
        </w:rPr>
      </w:pPr>
      <w:r w:rsidRPr="007D746D">
        <w:rPr>
          <w:rFonts w:ascii="Arial" w:eastAsia="Times New Roman" w:hAnsi="Arial" w:cs="Arial"/>
          <w:lang w:val="es-ES" w:eastAsia="es-ES"/>
        </w:rPr>
        <w:t>GABRIEL HERNÁN M</w:t>
      </w:r>
      <w:r w:rsidR="008F1922" w:rsidRPr="007D746D">
        <w:rPr>
          <w:rFonts w:ascii="Arial" w:eastAsia="Times New Roman" w:hAnsi="Arial" w:cs="Arial"/>
          <w:lang w:val="es-ES" w:eastAsia="es-ES"/>
        </w:rPr>
        <w:t>É</w:t>
      </w:r>
      <w:r w:rsidRPr="007D746D">
        <w:rPr>
          <w:rFonts w:ascii="Arial" w:eastAsia="Times New Roman" w:hAnsi="Arial" w:cs="Arial"/>
          <w:lang w:val="es-ES" w:eastAsia="es-ES"/>
        </w:rPr>
        <w:t>NDEZ CAMACHO</w:t>
      </w:r>
    </w:p>
    <w:p w14:paraId="7502A322" w14:textId="7FA97E07" w:rsidR="0033403A" w:rsidRPr="007D746D" w:rsidRDefault="0033403A" w:rsidP="00B20F67">
      <w:pPr>
        <w:autoSpaceDE w:val="0"/>
        <w:autoSpaceDN w:val="0"/>
        <w:adjustRightInd w:val="0"/>
        <w:spacing w:after="0" w:line="240" w:lineRule="auto"/>
        <w:jc w:val="center"/>
        <w:rPr>
          <w:rFonts w:ascii="Arial" w:eastAsia="Times New Roman" w:hAnsi="Arial" w:cs="Arial"/>
          <w:lang w:val="es-ES" w:eastAsia="es-ES"/>
        </w:rPr>
      </w:pPr>
      <w:r w:rsidRPr="007D746D">
        <w:rPr>
          <w:rFonts w:ascii="Arial" w:eastAsia="Times New Roman" w:hAnsi="Arial" w:cs="Arial"/>
          <w:lang w:val="es-ES" w:eastAsia="es-ES"/>
        </w:rPr>
        <w:t>Director Técnic</w:t>
      </w:r>
      <w:r w:rsidR="001D3FFC" w:rsidRPr="007D746D">
        <w:rPr>
          <w:rFonts w:ascii="Arial" w:eastAsia="Times New Roman" w:hAnsi="Arial" w:cs="Arial"/>
          <w:lang w:val="es-ES" w:eastAsia="es-ES"/>
        </w:rPr>
        <w:t>o</w:t>
      </w:r>
      <w:r w:rsidRPr="007D746D">
        <w:rPr>
          <w:rFonts w:ascii="Arial" w:eastAsia="Times New Roman" w:hAnsi="Arial" w:cs="Arial"/>
          <w:lang w:val="es-ES" w:eastAsia="es-ES"/>
        </w:rPr>
        <w:t xml:space="preserve"> de Planeación</w:t>
      </w:r>
      <w:r w:rsidR="001D3FFC" w:rsidRPr="007D746D">
        <w:rPr>
          <w:rFonts w:ascii="Arial" w:eastAsia="Times New Roman" w:hAnsi="Arial" w:cs="Arial"/>
          <w:lang w:val="es-ES" w:eastAsia="es-ES"/>
        </w:rPr>
        <w:t xml:space="preserve"> </w:t>
      </w:r>
    </w:p>
    <w:p w14:paraId="0D467C94" w14:textId="480500A1" w:rsidR="0033403A" w:rsidRPr="007D746D" w:rsidRDefault="0033403A" w:rsidP="00B20F67">
      <w:pPr>
        <w:autoSpaceDE w:val="0"/>
        <w:autoSpaceDN w:val="0"/>
        <w:adjustRightInd w:val="0"/>
        <w:spacing w:after="0" w:line="240" w:lineRule="auto"/>
        <w:jc w:val="center"/>
        <w:rPr>
          <w:rFonts w:ascii="Arial" w:eastAsia="Times New Roman" w:hAnsi="Arial" w:cs="Arial"/>
          <w:lang w:val="pt-BR" w:eastAsia="es-ES"/>
        </w:rPr>
      </w:pPr>
    </w:p>
    <w:p w14:paraId="02F5F71C" w14:textId="759DDCE2" w:rsidR="007E451E" w:rsidRPr="007D746D" w:rsidRDefault="007E451E" w:rsidP="00B20F67">
      <w:pPr>
        <w:autoSpaceDE w:val="0"/>
        <w:autoSpaceDN w:val="0"/>
        <w:adjustRightInd w:val="0"/>
        <w:spacing w:after="0" w:line="240" w:lineRule="auto"/>
        <w:jc w:val="center"/>
        <w:rPr>
          <w:rFonts w:ascii="Arial" w:eastAsia="Times New Roman" w:hAnsi="Arial" w:cs="Arial"/>
          <w:lang w:val="pt-BR" w:eastAsia="es-ES"/>
        </w:rPr>
      </w:pPr>
    </w:p>
    <w:p w14:paraId="442FB639" w14:textId="77777777" w:rsidR="007E451E" w:rsidRPr="007D746D" w:rsidRDefault="007E451E" w:rsidP="00B20F67">
      <w:pPr>
        <w:autoSpaceDE w:val="0"/>
        <w:autoSpaceDN w:val="0"/>
        <w:adjustRightInd w:val="0"/>
        <w:spacing w:after="0" w:line="240" w:lineRule="auto"/>
        <w:jc w:val="center"/>
        <w:rPr>
          <w:rFonts w:ascii="Arial" w:eastAsia="Times New Roman" w:hAnsi="Arial" w:cs="Arial"/>
          <w:lang w:val="pt-BR" w:eastAsia="es-ES"/>
        </w:rPr>
      </w:pPr>
    </w:p>
    <w:p w14:paraId="259E5388" w14:textId="45F75D86" w:rsidR="007E451E" w:rsidRPr="007D746D" w:rsidRDefault="007E451E" w:rsidP="00B20F67">
      <w:pPr>
        <w:autoSpaceDE w:val="0"/>
        <w:autoSpaceDN w:val="0"/>
        <w:adjustRightInd w:val="0"/>
        <w:spacing w:after="0" w:line="240" w:lineRule="auto"/>
        <w:jc w:val="center"/>
        <w:rPr>
          <w:rFonts w:ascii="Arial" w:eastAsia="Times New Roman" w:hAnsi="Arial" w:cs="Arial"/>
          <w:lang w:val="pt-BR" w:eastAsia="es-ES"/>
        </w:rPr>
      </w:pPr>
    </w:p>
    <w:p w14:paraId="3DCBC4B5" w14:textId="4D46243A" w:rsidR="007E451E" w:rsidRPr="007D746D" w:rsidRDefault="007E451E" w:rsidP="00B20F67">
      <w:pPr>
        <w:autoSpaceDE w:val="0"/>
        <w:autoSpaceDN w:val="0"/>
        <w:adjustRightInd w:val="0"/>
        <w:spacing w:after="0" w:line="240" w:lineRule="auto"/>
        <w:jc w:val="center"/>
        <w:rPr>
          <w:rFonts w:ascii="Arial" w:eastAsia="Times New Roman" w:hAnsi="Arial" w:cs="Arial"/>
          <w:lang w:val="pt-BR" w:eastAsia="es-ES"/>
        </w:rPr>
      </w:pPr>
    </w:p>
    <w:p w14:paraId="6425E4C6" w14:textId="5DB1525B" w:rsidR="0033403A" w:rsidRPr="007D746D" w:rsidRDefault="00A10AC5" w:rsidP="00B20F67">
      <w:pPr>
        <w:autoSpaceDE w:val="0"/>
        <w:autoSpaceDN w:val="0"/>
        <w:adjustRightInd w:val="0"/>
        <w:spacing w:after="0" w:line="240" w:lineRule="auto"/>
        <w:jc w:val="center"/>
        <w:rPr>
          <w:rFonts w:ascii="Arial" w:eastAsia="Times New Roman" w:hAnsi="Arial" w:cs="Arial"/>
          <w:lang w:val="pt-BR" w:eastAsia="es-ES"/>
        </w:rPr>
      </w:pPr>
      <w:r w:rsidRPr="007D746D">
        <w:rPr>
          <w:rFonts w:ascii="Arial" w:eastAsia="Times New Roman" w:hAnsi="Arial" w:cs="Arial"/>
          <w:lang w:val="pt-BR" w:eastAsia="es-ES"/>
        </w:rPr>
        <w:t xml:space="preserve">Elaboró:  </w:t>
      </w:r>
      <w:r w:rsidR="004138F8" w:rsidRPr="007D746D">
        <w:rPr>
          <w:rFonts w:ascii="Arial" w:eastAsia="Times New Roman" w:hAnsi="Arial" w:cs="Arial"/>
          <w:lang w:val="pt-BR" w:eastAsia="es-ES"/>
        </w:rPr>
        <w:t>ROSA ELENA AHUMADA</w:t>
      </w:r>
    </w:p>
    <w:p w14:paraId="7CF6EC38" w14:textId="3F534733" w:rsidR="00A10AC5" w:rsidRPr="007D746D" w:rsidRDefault="00A10AC5" w:rsidP="00B20F67">
      <w:pPr>
        <w:autoSpaceDE w:val="0"/>
        <w:autoSpaceDN w:val="0"/>
        <w:adjustRightInd w:val="0"/>
        <w:spacing w:after="0" w:line="240" w:lineRule="auto"/>
        <w:jc w:val="center"/>
        <w:rPr>
          <w:rFonts w:ascii="Arial" w:eastAsia="Times New Roman" w:hAnsi="Arial" w:cs="Arial"/>
          <w:lang w:val="pt-BR" w:eastAsia="es-ES"/>
        </w:rPr>
      </w:pPr>
      <w:r w:rsidRPr="007D746D">
        <w:rPr>
          <w:rFonts w:ascii="Arial" w:eastAsia="Times New Roman" w:hAnsi="Arial" w:cs="Arial"/>
          <w:lang w:val="pt-BR" w:eastAsia="es-ES"/>
        </w:rPr>
        <w:t>Profesional Dirección de Planeación</w:t>
      </w:r>
    </w:p>
    <w:p w14:paraId="1CC66F50" w14:textId="77777777" w:rsidR="0033403A" w:rsidRPr="007D746D" w:rsidRDefault="0033403A" w:rsidP="00B20F67">
      <w:pPr>
        <w:autoSpaceDE w:val="0"/>
        <w:autoSpaceDN w:val="0"/>
        <w:adjustRightInd w:val="0"/>
        <w:spacing w:after="0" w:line="240" w:lineRule="auto"/>
        <w:jc w:val="center"/>
        <w:rPr>
          <w:rFonts w:ascii="Arial" w:eastAsia="Times New Roman" w:hAnsi="Arial" w:cs="Arial"/>
          <w:lang w:val="es-ES" w:eastAsia="es-ES"/>
        </w:rPr>
      </w:pPr>
    </w:p>
    <w:p w14:paraId="03A91719" w14:textId="0177EA3C" w:rsidR="0033403A" w:rsidRPr="007D746D" w:rsidRDefault="0033403A" w:rsidP="00B20F67">
      <w:pPr>
        <w:spacing w:after="0" w:line="240" w:lineRule="auto"/>
        <w:jc w:val="center"/>
        <w:rPr>
          <w:rFonts w:ascii="Arial" w:eastAsia="Times New Roman" w:hAnsi="Arial" w:cs="Arial"/>
          <w:lang w:val="es-ES" w:eastAsia="es-ES"/>
        </w:rPr>
      </w:pPr>
    </w:p>
    <w:p w14:paraId="7061C09B" w14:textId="76B15B33" w:rsidR="00CC605D" w:rsidRPr="007D746D" w:rsidRDefault="00CC605D" w:rsidP="00B20F67">
      <w:pPr>
        <w:spacing w:after="0" w:line="240" w:lineRule="auto"/>
        <w:jc w:val="center"/>
        <w:rPr>
          <w:rFonts w:ascii="Arial" w:eastAsia="Times New Roman" w:hAnsi="Arial" w:cs="Arial"/>
          <w:lang w:val="es-ES" w:eastAsia="es-ES"/>
        </w:rPr>
      </w:pPr>
    </w:p>
    <w:p w14:paraId="0D04B42F" w14:textId="08811DE8" w:rsidR="004138F8" w:rsidRPr="007D746D" w:rsidRDefault="004138F8" w:rsidP="00B20F67">
      <w:pPr>
        <w:spacing w:after="0" w:line="240" w:lineRule="auto"/>
        <w:jc w:val="center"/>
        <w:rPr>
          <w:rFonts w:ascii="Arial" w:eastAsia="Times New Roman" w:hAnsi="Arial" w:cs="Arial"/>
          <w:lang w:val="es-ES" w:eastAsia="es-ES"/>
        </w:rPr>
      </w:pPr>
    </w:p>
    <w:p w14:paraId="5C6514E9" w14:textId="77777777" w:rsidR="004138F8" w:rsidRPr="007D746D" w:rsidRDefault="004138F8" w:rsidP="00B20F67">
      <w:pPr>
        <w:spacing w:after="0" w:line="240" w:lineRule="auto"/>
        <w:jc w:val="center"/>
        <w:rPr>
          <w:rFonts w:ascii="Arial" w:eastAsia="Times New Roman" w:hAnsi="Arial" w:cs="Arial"/>
          <w:lang w:val="es-ES" w:eastAsia="es-ES"/>
        </w:rPr>
      </w:pPr>
    </w:p>
    <w:p w14:paraId="0014A8EA" w14:textId="33A0DC38" w:rsidR="00CC605D" w:rsidRPr="007D746D" w:rsidRDefault="00CC605D" w:rsidP="00B20F67">
      <w:pPr>
        <w:spacing w:after="0" w:line="240" w:lineRule="auto"/>
        <w:jc w:val="center"/>
        <w:rPr>
          <w:rFonts w:ascii="Arial" w:eastAsia="Times New Roman" w:hAnsi="Arial" w:cs="Arial"/>
          <w:lang w:val="es-ES" w:eastAsia="es-ES"/>
        </w:rPr>
      </w:pPr>
    </w:p>
    <w:p w14:paraId="3D2D2790" w14:textId="085390EA" w:rsidR="00CC605D" w:rsidRPr="007D746D" w:rsidRDefault="00CC605D" w:rsidP="00B20F67">
      <w:pPr>
        <w:spacing w:after="0" w:line="240" w:lineRule="auto"/>
        <w:jc w:val="center"/>
        <w:rPr>
          <w:rFonts w:ascii="Arial" w:eastAsia="Times New Roman" w:hAnsi="Arial" w:cs="Arial"/>
          <w:lang w:val="es-ES" w:eastAsia="es-ES"/>
        </w:rPr>
      </w:pPr>
    </w:p>
    <w:p w14:paraId="08EB0D12" w14:textId="77777777" w:rsidR="00CC605D" w:rsidRPr="007D746D" w:rsidRDefault="00CC605D" w:rsidP="00B20F67">
      <w:pPr>
        <w:spacing w:after="0" w:line="240" w:lineRule="auto"/>
        <w:jc w:val="center"/>
        <w:rPr>
          <w:rFonts w:ascii="Arial" w:eastAsia="Times New Roman" w:hAnsi="Arial" w:cs="Arial"/>
          <w:lang w:val="es-ES" w:eastAsia="es-ES"/>
        </w:rPr>
      </w:pPr>
    </w:p>
    <w:p w14:paraId="08E7D50E" w14:textId="77777777" w:rsidR="0033403A" w:rsidRPr="007D746D" w:rsidRDefault="0033403A" w:rsidP="00B20F67">
      <w:pPr>
        <w:spacing w:after="0" w:line="240" w:lineRule="auto"/>
        <w:jc w:val="center"/>
        <w:rPr>
          <w:rFonts w:ascii="Arial" w:eastAsia="Times New Roman" w:hAnsi="Arial" w:cs="Arial"/>
          <w:lang w:val="es-419" w:eastAsia="es-ES"/>
        </w:rPr>
      </w:pPr>
    </w:p>
    <w:p w14:paraId="40E52BB0" w14:textId="4DC7E754" w:rsidR="00FC3112" w:rsidRPr="007D746D" w:rsidRDefault="009D15A7" w:rsidP="00081D38">
      <w:pPr>
        <w:spacing w:after="0" w:line="240" w:lineRule="auto"/>
        <w:jc w:val="center"/>
        <w:rPr>
          <w:rFonts w:ascii="Arial" w:eastAsia="Times New Roman" w:hAnsi="Arial" w:cs="Arial"/>
          <w:lang w:eastAsia="es-ES"/>
        </w:rPr>
      </w:pPr>
      <w:bookmarkStart w:id="1" w:name="_Toc432667165"/>
      <w:r w:rsidRPr="007D746D">
        <w:rPr>
          <w:rFonts w:ascii="Arial" w:eastAsia="Times New Roman" w:hAnsi="Arial" w:cs="Arial"/>
          <w:lang w:val="es-419" w:eastAsia="es-ES"/>
        </w:rPr>
        <w:t xml:space="preserve">Bogotá, D.C. </w:t>
      </w:r>
      <w:r w:rsidR="001D3FFC" w:rsidRPr="007D746D">
        <w:rPr>
          <w:rFonts w:ascii="Arial" w:eastAsia="Times New Roman" w:hAnsi="Arial" w:cs="Arial"/>
          <w:lang w:eastAsia="es-ES"/>
        </w:rPr>
        <w:t>julio</w:t>
      </w:r>
      <w:r w:rsidR="00104E21" w:rsidRPr="007D746D">
        <w:rPr>
          <w:rFonts w:ascii="Arial" w:eastAsia="Times New Roman" w:hAnsi="Arial" w:cs="Arial"/>
          <w:lang w:eastAsia="es-ES"/>
        </w:rPr>
        <w:t xml:space="preserve"> de </w:t>
      </w:r>
      <w:r w:rsidR="00081D38" w:rsidRPr="007D746D">
        <w:rPr>
          <w:rFonts w:ascii="Arial" w:eastAsia="Times New Roman" w:hAnsi="Arial" w:cs="Arial"/>
          <w:lang w:eastAsia="es-ES"/>
        </w:rPr>
        <w:t>2020</w:t>
      </w:r>
      <w:bookmarkEnd w:id="1"/>
    </w:p>
    <w:p w14:paraId="09025690" w14:textId="77777777" w:rsidR="00FC3112" w:rsidRDefault="00FC3112">
      <w:pPr>
        <w:rPr>
          <w:rFonts w:ascii="Arial" w:eastAsia="Times New Roman" w:hAnsi="Arial" w:cs="Arial"/>
          <w:b/>
          <w:lang w:eastAsia="es-ES"/>
        </w:rPr>
      </w:pPr>
      <w:r w:rsidRPr="007D746D">
        <w:rPr>
          <w:rFonts w:ascii="Arial" w:eastAsia="Times New Roman" w:hAnsi="Arial" w:cs="Arial"/>
          <w:lang w:eastAsia="es-ES"/>
        </w:rPr>
        <w:br w:type="page"/>
      </w:r>
    </w:p>
    <w:p w14:paraId="3A783719" w14:textId="682BDD2C" w:rsidR="00FC3112" w:rsidRDefault="00FC3112">
      <w:pPr>
        <w:rPr>
          <w:rFonts w:ascii="Arial" w:eastAsia="Times New Roman" w:hAnsi="Arial" w:cs="Arial"/>
          <w:b/>
          <w:lang w:eastAsia="es-ES"/>
        </w:rPr>
      </w:pPr>
    </w:p>
    <w:sdt>
      <w:sdtPr>
        <w:rPr>
          <w:rFonts w:asciiTheme="minorHAnsi" w:eastAsiaTheme="minorHAnsi" w:hAnsiTheme="minorHAnsi" w:cstheme="minorBidi"/>
          <w:color w:val="auto"/>
          <w:sz w:val="22"/>
          <w:szCs w:val="22"/>
          <w:lang w:val="es-ES" w:eastAsia="en-US"/>
        </w:rPr>
        <w:id w:val="-1183518979"/>
        <w:docPartObj>
          <w:docPartGallery w:val="Table of Contents"/>
          <w:docPartUnique/>
        </w:docPartObj>
      </w:sdtPr>
      <w:sdtEndPr>
        <w:rPr>
          <w:b/>
          <w:bCs/>
        </w:rPr>
      </w:sdtEndPr>
      <w:sdtContent>
        <w:p w14:paraId="45A037DE" w14:textId="77777777" w:rsidR="00BC6E48" w:rsidRDefault="00BC6E48" w:rsidP="00DE1F08">
          <w:pPr>
            <w:pStyle w:val="TtulodeTDC"/>
            <w:jc w:val="center"/>
            <w:rPr>
              <w:lang w:val="es-ES"/>
            </w:rPr>
          </w:pPr>
        </w:p>
        <w:p w14:paraId="30E68D67" w14:textId="4427CAE9" w:rsidR="00FC3112" w:rsidRDefault="00FC3112" w:rsidP="00DE1F08">
          <w:pPr>
            <w:pStyle w:val="TtulodeTDC"/>
            <w:jc w:val="center"/>
            <w:rPr>
              <w:rFonts w:ascii="Arial" w:hAnsi="Arial" w:cs="Arial"/>
              <w:b/>
              <w:bCs/>
              <w:color w:val="auto"/>
              <w:lang w:val="es-ES"/>
            </w:rPr>
          </w:pPr>
          <w:r w:rsidRPr="00DE1F08">
            <w:rPr>
              <w:rFonts w:ascii="Arial" w:hAnsi="Arial" w:cs="Arial"/>
              <w:b/>
              <w:bCs/>
              <w:color w:val="auto"/>
              <w:lang w:val="es-ES"/>
            </w:rPr>
            <w:t>Contenido</w:t>
          </w:r>
        </w:p>
        <w:p w14:paraId="64047C5F" w14:textId="77777777" w:rsidR="00BC6E48" w:rsidRPr="008F2F22" w:rsidRDefault="00BC6E48" w:rsidP="00062037">
          <w:pPr>
            <w:ind w:left="709" w:hanging="709"/>
            <w:rPr>
              <w:lang w:val="es-ES" w:eastAsia="es-CO"/>
            </w:rPr>
          </w:pPr>
        </w:p>
        <w:p w14:paraId="752D3E37" w14:textId="6EC95120" w:rsidR="00DE1F08" w:rsidRPr="008F2F22" w:rsidRDefault="00DE1F08" w:rsidP="00062037">
          <w:pPr>
            <w:ind w:left="709" w:hanging="709"/>
            <w:rPr>
              <w:lang w:val="es-ES" w:eastAsia="es-CO"/>
            </w:rPr>
          </w:pPr>
        </w:p>
        <w:p w14:paraId="2A45392B" w14:textId="24B7D722" w:rsidR="007D746D" w:rsidRDefault="00FC3112">
          <w:pPr>
            <w:pStyle w:val="TDC1"/>
            <w:tabs>
              <w:tab w:val="right" w:leader="dot" w:pos="8828"/>
            </w:tabs>
            <w:rPr>
              <w:rFonts w:eastAsiaTheme="minorEastAsia"/>
              <w:noProof/>
              <w:lang w:eastAsia="es-CO"/>
            </w:rPr>
          </w:pPr>
          <w:r w:rsidRPr="002A5514">
            <w:rPr>
              <w:rFonts w:ascii="Arial" w:hAnsi="Arial" w:cs="Arial"/>
            </w:rPr>
            <w:fldChar w:fldCharType="begin"/>
          </w:r>
          <w:r w:rsidRPr="002A5514">
            <w:rPr>
              <w:rFonts w:ascii="Arial" w:hAnsi="Arial" w:cs="Arial"/>
            </w:rPr>
            <w:instrText xml:space="preserve"> TOC \o "1-3" \h \z \u </w:instrText>
          </w:r>
          <w:r w:rsidRPr="002A5514">
            <w:rPr>
              <w:rFonts w:ascii="Arial" w:hAnsi="Arial" w:cs="Arial"/>
            </w:rPr>
            <w:fldChar w:fldCharType="separate"/>
          </w:r>
          <w:hyperlink w:anchor="_Toc46140746" w:history="1">
            <w:r w:rsidR="007D746D" w:rsidRPr="006D4480">
              <w:rPr>
                <w:rStyle w:val="Hipervnculo"/>
                <w:rFonts w:ascii="Arial" w:eastAsia="Times New Roman" w:hAnsi="Arial" w:cs="Arial"/>
                <w:b/>
                <w:noProof/>
                <w:lang w:val="es-ES" w:eastAsia="es-ES"/>
              </w:rPr>
              <w:t>PRESENTACIÓN</w:t>
            </w:r>
            <w:r w:rsidR="007D746D">
              <w:rPr>
                <w:noProof/>
                <w:webHidden/>
              </w:rPr>
              <w:tab/>
            </w:r>
            <w:r w:rsidR="007D746D">
              <w:rPr>
                <w:noProof/>
                <w:webHidden/>
              </w:rPr>
              <w:fldChar w:fldCharType="begin"/>
            </w:r>
            <w:r w:rsidR="007D746D">
              <w:rPr>
                <w:noProof/>
                <w:webHidden/>
              </w:rPr>
              <w:instrText xml:space="preserve"> PAGEREF _Toc46140746 \h </w:instrText>
            </w:r>
            <w:r w:rsidR="007D746D">
              <w:rPr>
                <w:noProof/>
                <w:webHidden/>
              </w:rPr>
            </w:r>
            <w:r w:rsidR="007D746D">
              <w:rPr>
                <w:noProof/>
                <w:webHidden/>
              </w:rPr>
              <w:fldChar w:fldCharType="separate"/>
            </w:r>
            <w:r w:rsidR="007D746D">
              <w:rPr>
                <w:noProof/>
                <w:webHidden/>
              </w:rPr>
              <w:t>3</w:t>
            </w:r>
            <w:r w:rsidR="007D746D">
              <w:rPr>
                <w:noProof/>
                <w:webHidden/>
              </w:rPr>
              <w:fldChar w:fldCharType="end"/>
            </w:r>
          </w:hyperlink>
        </w:p>
        <w:p w14:paraId="3CAEE8EF" w14:textId="16EE2238" w:rsidR="007D746D" w:rsidRDefault="00A55A40">
          <w:pPr>
            <w:pStyle w:val="TDC1"/>
            <w:tabs>
              <w:tab w:val="left" w:pos="440"/>
              <w:tab w:val="right" w:leader="dot" w:pos="8828"/>
            </w:tabs>
            <w:rPr>
              <w:rFonts w:eastAsiaTheme="minorEastAsia"/>
              <w:noProof/>
              <w:lang w:eastAsia="es-CO"/>
            </w:rPr>
          </w:pPr>
          <w:hyperlink w:anchor="_Toc46140747" w:history="1">
            <w:r w:rsidR="007D746D" w:rsidRPr="006D4480">
              <w:rPr>
                <w:rStyle w:val="Hipervnculo"/>
                <w:rFonts w:ascii="Arial" w:eastAsia="Times New Roman" w:hAnsi="Arial" w:cs="Arial"/>
                <w:b/>
                <w:bCs/>
                <w:noProof/>
                <w:lang w:val="es-ES" w:eastAsia="es-ES"/>
              </w:rPr>
              <w:t>1.</w:t>
            </w:r>
            <w:r w:rsidR="007D746D">
              <w:rPr>
                <w:rFonts w:eastAsiaTheme="minorEastAsia"/>
                <w:noProof/>
                <w:lang w:eastAsia="es-CO"/>
              </w:rPr>
              <w:tab/>
            </w:r>
            <w:r w:rsidR="007D746D" w:rsidRPr="006D4480">
              <w:rPr>
                <w:rStyle w:val="Hipervnculo"/>
                <w:rFonts w:ascii="Arial" w:eastAsia="Times New Roman" w:hAnsi="Arial" w:cs="Arial"/>
                <w:b/>
                <w:bCs/>
                <w:noProof/>
                <w:lang w:val="es-ES" w:eastAsia="es-ES"/>
              </w:rPr>
              <w:t>INFORME DE GESTIÓN</w:t>
            </w:r>
            <w:r w:rsidR="007D746D">
              <w:rPr>
                <w:noProof/>
                <w:webHidden/>
              </w:rPr>
              <w:tab/>
            </w:r>
            <w:r w:rsidR="007D746D">
              <w:rPr>
                <w:noProof/>
                <w:webHidden/>
              </w:rPr>
              <w:fldChar w:fldCharType="begin"/>
            </w:r>
            <w:r w:rsidR="007D746D">
              <w:rPr>
                <w:noProof/>
                <w:webHidden/>
              </w:rPr>
              <w:instrText xml:space="preserve"> PAGEREF _Toc46140747 \h </w:instrText>
            </w:r>
            <w:r w:rsidR="007D746D">
              <w:rPr>
                <w:noProof/>
                <w:webHidden/>
              </w:rPr>
            </w:r>
            <w:r w:rsidR="007D746D">
              <w:rPr>
                <w:noProof/>
                <w:webHidden/>
              </w:rPr>
              <w:fldChar w:fldCharType="separate"/>
            </w:r>
            <w:r w:rsidR="007D746D">
              <w:rPr>
                <w:noProof/>
                <w:webHidden/>
              </w:rPr>
              <w:t>4</w:t>
            </w:r>
            <w:r w:rsidR="007D746D">
              <w:rPr>
                <w:noProof/>
                <w:webHidden/>
              </w:rPr>
              <w:fldChar w:fldCharType="end"/>
            </w:r>
          </w:hyperlink>
        </w:p>
        <w:p w14:paraId="1D2AE926" w14:textId="694C5BAA" w:rsidR="007D746D" w:rsidRDefault="00A55A40">
          <w:pPr>
            <w:pStyle w:val="TDC2"/>
            <w:tabs>
              <w:tab w:val="left" w:pos="880"/>
              <w:tab w:val="right" w:leader="dot" w:pos="8828"/>
            </w:tabs>
            <w:rPr>
              <w:rFonts w:eastAsiaTheme="minorEastAsia"/>
              <w:noProof/>
              <w:lang w:eastAsia="es-CO"/>
            </w:rPr>
          </w:pPr>
          <w:hyperlink w:anchor="_Toc46140748" w:history="1">
            <w:r w:rsidR="007D746D" w:rsidRPr="006D4480">
              <w:rPr>
                <w:rStyle w:val="Hipervnculo"/>
                <w:rFonts w:ascii="Arial" w:hAnsi="Arial" w:cs="Arial"/>
                <w:noProof/>
              </w:rPr>
              <w:t>1.1.</w:t>
            </w:r>
            <w:r w:rsidR="007D746D">
              <w:rPr>
                <w:rFonts w:eastAsiaTheme="minorEastAsia"/>
                <w:noProof/>
                <w:lang w:eastAsia="es-CO"/>
              </w:rPr>
              <w:tab/>
            </w:r>
            <w:r w:rsidR="007D746D" w:rsidRPr="006D4480">
              <w:rPr>
                <w:rStyle w:val="Hipervnculo"/>
                <w:rFonts w:ascii="Arial" w:hAnsi="Arial" w:cs="Arial"/>
                <w:noProof/>
              </w:rPr>
              <w:t xml:space="preserve">PLAN DE DESARROLLO </w:t>
            </w:r>
            <w:r w:rsidR="007D746D" w:rsidRPr="006D4480">
              <w:rPr>
                <w:rStyle w:val="Hipervnculo"/>
                <w:rFonts w:ascii="Arial" w:hAnsi="Arial" w:cs="Arial"/>
                <w:i/>
                <w:iCs/>
                <w:noProof/>
              </w:rPr>
              <w:t>“BOGOTÁ MEJOR PARA TODOS”</w:t>
            </w:r>
            <w:r w:rsidR="007D746D">
              <w:rPr>
                <w:noProof/>
                <w:webHidden/>
              </w:rPr>
              <w:tab/>
            </w:r>
            <w:r w:rsidR="007D746D">
              <w:rPr>
                <w:noProof/>
                <w:webHidden/>
              </w:rPr>
              <w:fldChar w:fldCharType="begin"/>
            </w:r>
            <w:r w:rsidR="007D746D">
              <w:rPr>
                <w:noProof/>
                <w:webHidden/>
              </w:rPr>
              <w:instrText xml:space="preserve"> PAGEREF _Toc46140748 \h </w:instrText>
            </w:r>
            <w:r w:rsidR="007D746D">
              <w:rPr>
                <w:noProof/>
                <w:webHidden/>
              </w:rPr>
            </w:r>
            <w:r w:rsidR="007D746D">
              <w:rPr>
                <w:noProof/>
                <w:webHidden/>
              </w:rPr>
              <w:fldChar w:fldCharType="separate"/>
            </w:r>
            <w:r w:rsidR="007D746D">
              <w:rPr>
                <w:noProof/>
                <w:webHidden/>
              </w:rPr>
              <w:t>4</w:t>
            </w:r>
            <w:r w:rsidR="007D746D">
              <w:rPr>
                <w:noProof/>
                <w:webHidden/>
              </w:rPr>
              <w:fldChar w:fldCharType="end"/>
            </w:r>
          </w:hyperlink>
        </w:p>
        <w:p w14:paraId="123F25DB" w14:textId="25986651" w:rsidR="007D746D" w:rsidRDefault="00A55A40" w:rsidP="007D746D">
          <w:pPr>
            <w:pStyle w:val="TDC3"/>
            <w:rPr>
              <w:rFonts w:eastAsiaTheme="minorEastAsia"/>
              <w:noProof/>
              <w:lang w:eastAsia="es-CO"/>
            </w:rPr>
          </w:pPr>
          <w:hyperlink w:anchor="_Toc46140749" w:history="1">
            <w:r w:rsidR="007D746D" w:rsidRPr="006D4480">
              <w:rPr>
                <w:rStyle w:val="Hipervnculo"/>
                <w:rFonts w:ascii="Arial" w:hAnsi="Arial" w:cs="Arial"/>
                <w:noProof/>
              </w:rPr>
              <w:t>1.1.1.</w:t>
            </w:r>
            <w:r w:rsidR="007D746D">
              <w:rPr>
                <w:rFonts w:eastAsiaTheme="minorEastAsia"/>
                <w:noProof/>
                <w:lang w:eastAsia="es-CO"/>
              </w:rPr>
              <w:tab/>
            </w:r>
            <w:r w:rsidR="007D746D" w:rsidRPr="006D4480">
              <w:rPr>
                <w:rStyle w:val="Hipervnculo"/>
                <w:rFonts w:ascii="Arial" w:hAnsi="Arial" w:cs="Arial"/>
                <w:noProof/>
              </w:rPr>
              <w:t>Seguimiento vigencia 2020</w:t>
            </w:r>
            <w:r w:rsidR="007D746D">
              <w:rPr>
                <w:noProof/>
                <w:webHidden/>
              </w:rPr>
              <w:tab/>
            </w:r>
            <w:r w:rsidR="007D746D">
              <w:rPr>
                <w:noProof/>
                <w:webHidden/>
              </w:rPr>
              <w:fldChar w:fldCharType="begin"/>
            </w:r>
            <w:r w:rsidR="007D746D">
              <w:rPr>
                <w:noProof/>
                <w:webHidden/>
              </w:rPr>
              <w:instrText xml:space="preserve"> PAGEREF _Toc46140749 \h </w:instrText>
            </w:r>
            <w:r w:rsidR="007D746D">
              <w:rPr>
                <w:noProof/>
                <w:webHidden/>
              </w:rPr>
            </w:r>
            <w:r w:rsidR="007D746D">
              <w:rPr>
                <w:noProof/>
                <w:webHidden/>
              </w:rPr>
              <w:fldChar w:fldCharType="separate"/>
            </w:r>
            <w:r w:rsidR="007D746D">
              <w:rPr>
                <w:noProof/>
                <w:webHidden/>
              </w:rPr>
              <w:t>8</w:t>
            </w:r>
            <w:r w:rsidR="007D746D">
              <w:rPr>
                <w:noProof/>
                <w:webHidden/>
              </w:rPr>
              <w:fldChar w:fldCharType="end"/>
            </w:r>
          </w:hyperlink>
        </w:p>
        <w:p w14:paraId="1B9C0E3D" w14:textId="328034F9" w:rsidR="007D746D" w:rsidRDefault="00A55A40" w:rsidP="007D746D">
          <w:pPr>
            <w:pStyle w:val="TDC3"/>
            <w:rPr>
              <w:rFonts w:eastAsiaTheme="minorEastAsia"/>
              <w:noProof/>
              <w:lang w:eastAsia="es-CO"/>
            </w:rPr>
          </w:pPr>
          <w:hyperlink w:anchor="_Toc46140750" w:history="1">
            <w:r w:rsidR="007D746D" w:rsidRPr="006D4480">
              <w:rPr>
                <w:rStyle w:val="Hipervnculo"/>
                <w:rFonts w:ascii="Arial" w:hAnsi="Arial" w:cs="Arial"/>
                <w:noProof/>
              </w:rPr>
              <w:t>1.1.2.</w:t>
            </w:r>
            <w:r w:rsidR="007D746D">
              <w:rPr>
                <w:rFonts w:eastAsiaTheme="minorEastAsia"/>
                <w:noProof/>
                <w:lang w:eastAsia="es-CO"/>
              </w:rPr>
              <w:tab/>
            </w:r>
            <w:r w:rsidR="007D746D" w:rsidRPr="006D4480">
              <w:rPr>
                <w:rStyle w:val="Hipervnculo"/>
                <w:rFonts w:ascii="Arial" w:hAnsi="Arial" w:cs="Arial"/>
                <w:noProof/>
              </w:rPr>
              <w:t>Seguimiento proyectos de inversión 1194, 1196, 1195 y 1199  vigencia 2020</w:t>
            </w:r>
            <w:r w:rsidR="007D746D">
              <w:rPr>
                <w:noProof/>
                <w:webHidden/>
              </w:rPr>
              <w:tab/>
            </w:r>
            <w:r w:rsidR="007D746D">
              <w:rPr>
                <w:noProof/>
                <w:webHidden/>
              </w:rPr>
              <w:fldChar w:fldCharType="begin"/>
            </w:r>
            <w:r w:rsidR="007D746D">
              <w:rPr>
                <w:noProof/>
                <w:webHidden/>
              </w:rPr>
              <w:instrText xml:space="preserve"> PAGEREF _Toc46140750 \h </w:instrText>
            </w:r>
            <w:r w:rsidR="007D746D">
              <w:rPr>
                <w:noProof/>
                <w:webHidden/>
              </w:rPr>
            </w:r>
            <w:r w:rsidR="007D746D">
              <w:rPr>
                <w:noProof/>
                <w:webHidden/>
              </w:rPr>
              <w:fldChar w:fldCharType="separate"/>
            </w:r>
            <w:r w:rsidR="007D746D">
              <w:rPr>
                <w:noProof/>
                <w:webHidden/>
              </w:rPr>
              <w:t>8</w:t>
            </w:r>
            <w:r w:rsidR="007D746D">
              <w:rPr>
                <w:noProof/>
                <w:webHidden/>
              </w:rPr>
              <w:fldChar w:fldCharType="end"/>
            </w:r>
          </w:hyperlink>
        </w:p>
        <w:p w14:paraId="4CDAFF2B" w14:textId="3E54C033" w:rsidR="007D746D" w:rsidRPr="007D746D" w:rsidRDefault="00A55A40" w:rsidP="007D746D">
          <w:pPr>
            <w:pStyle w:val="TDC3"/>
            <w:rPr>
              <w:rFonts w:eastAsiaTheme="minorEastAsia"/>
              <w:noProof/>
              <w:lang w:eastAsia="es-CO"/>
            </w:rPr>
          </w:pPr>
          <w:hyperlink w:anchor="_Toc46140751" w:history="1">
            <w:r w:rsidR="007D746D" w:rsidRPr="007D746D">
              <w:rPr>
                <w:rStyle w:val="Hipervnculo"/>
                <w:rFonts w:ascii="Arial" w:hAnsi="Arial" w:cs="Arial"/>
                <w:noProof/>
              </w:rPr>
              <w:t>1.1.3.</w:t>
            </w:r>
            <w:r w:rsidR="007D746D" w:rsidRPr="007D746D">
              <w:rPr>
                <w:rFonts w:eastAsiaTheme="minorEastAsia"/>
                <w:noProof/>
                <w:lang w:eastAsia="es-CO"/>
              </w:rPr>
              <w:tab/>
            </w:r>
            <w:r w:rsidR="007D746D" w:rsidRPr="007D746D">
              <w:rPr>
                <w:rStyle w:val="Hipervnculo"/>
                <w:rFonts w:ascii="Arial" w:hAnsi="Arial" w:cs="Arial"/>
                <w:noProof/>
              </w:rPr>
              <w:t>Reservas Presupuestales Proyectos de Inversión</w:t>
            </w:r>
            <w:r w:rsidR="007D746D" w:rsidRPr="007D746D">
              <w:rPr>
                <w:noProof/>
                <w:webHidden/>
              </w:rPr>
              <w:tab/>
            </w:r>
            <w:r w:rsidR="007D746D" w:rsidRPr="007D746D">
              <w:rPr>
                <w:noProof/>
                <w:webHidden/>
              </w:rPr>
              <w:fldChar w:fldCharType="begin"/>
            </w:r>
            <w:r w:rsidR="007D746D" w:rsidRPr="007D746D">
              <w:rPr>
                <w:noProof/>
                <w:webHidden/>
              </w:rPr>
              <w:instrText xml:space="preserve"> PAGEREF _Toc46140751 \h </w:instrText>
            </w:r>
            <w:r w:rsidR="007D746D" w:rsidRPr="007D746D">
              <w:rPr>
                <w:noProof/>
                <w:webHidden/>
              </w:rPr>
            </w:r>
            <w:r w:rsidR="007D746D" w:rsidRPr="007D746D">
              <w:rPr>
                <w:noProof/>
                <w:webHidden/>
              </w:rPr>
              <w:fldChar w:fldCharType="separate"/>
            </w:r>
            <w:r w:rsidR="007D746D" w:rsidRPr="007D746D">
              <w:rPr>
                <w:noProof/>
                <w:webHidden/>
              </w:rPr>
              <w:t>10</w:t>
            </w:r>
            <w:r w:rsidR="007D746D" w:rsidRPr="007D746D">
              <w:rPr>
                <w:noProof/>
                <w:webHidden/>
              </w:rPr>
              <w:fldChar w:fldCharType="end"/>
            </w:r>
          </w:hyperlink>
        </w:p>
        <w:p w14:paraId="087BF9A1" w14:textId="21E82321" w:rsidR="007D746D" w:rsidRPr="007D746D" w:rsidRDefault="00A55A40" w:rsidP="007D746D">
          <w:pPr>
            <w:pStyle w:val="TDC3"/>
            <w:rPr>
              <w:rFonts w:eastAsiaTheme="minorEastAsia"/>
              <w:noProof/>
              <w:lang w:eastAsia="es-CO"/>
            </w:rPr>
          </w:pPr>
          <w:hyperlink w:anchor="_Toc46140752" w:history="1">
            <w:r w:rsidR="007D746D" w:rsidRPr="007D746D">
              <w:rPr>
                <w:rStyle w:val="Hipervnculo"/>
                <w:rFonts w:ascii="Arial" w:hAnsi="Arial" w:cs="Arial"/>
                <w:noProof/>
              </w:rPr>
              <w:t>1.1.4.</w:t>
            </w:r>
            <w:r w:rsidR="007D746D" w:rsidRPr="007D746D">
              <w:rPr>
                <w:rFonts w:eastAsiaTheme="minorEastAsia"/>
                <w:noProof/>
                <w:lang w:eastAsia="es-CO"/>
              </w:rPr>
              <w:tab/>
            </w:r>
            <w:r w:rsidR="007D746D" w:rsidRPr="007D746D">
              <w:rPr>
                <w:rStyle w:val="Hipervnculo"/>
                <w:rFonts w:ascii="Arial" w:hAnsi="Arial" w:cs="Arial"/>
                <w:noProof/>
              </w:rPr>
              <w:t>Proceso de Armonización</w:t>
            </w:r>
            <w:r w:rsidR="007D746D" w:rsidRPr="007D746D">
              <w:rPr>
                <w:noProof/>
                <w:webHidden/>
              </w:rPr>
              <w:tab/>
            </w:r>
            <w:r w:rsidR="007D746D" w:rsidRPr="007D746D">
              <w:rPr>
                <w:noProof/>
                <w:webHidden/>
              </w:rPr>
              <w:fldChar w:fldCharType="begin"/>
            </w:r>
            <w:r w:rsidR="007D746D" w:rsidRPr="007D746D">
              <w:rPr>
                <w:noProof/>
                <w:webHidden/>
              </w:rPr>
              <w:instrText xml:space="preserve"> PAGEREF _Toc46140752 \h </w:instrText>
            </w:r>
            <w:r w:rsidR="007D746D" w:rsidRPr="007D746D">
              <w:rPr>
                <w:noProof/>
                <w:webHidden/>
              </w:rPr>
            </w:r>
            <w:r w:rsidR="007D746D" w:rsidRPr="007D746D">
              <w:rPr>
                <w:noProof/>
                <w:webHidden/>
              </w:rPr>
              <w:fldChar w:fldCharType="separate"/>
            </w:r>
            <w:r w:rsidR="007D746D" w:rsidRPr="007D746D">
              <w:rPr>
                <w:noProof/>
                <w:webHidden/>
              </w:rPr>
              <w:t>12</w:t>
            </w:r>
            <w:r w:rsidR="007D746D" w:rsidRPr="007D746D">
              <w:rPr>
                <w:noProof/>
                <w:webHidden/>
              </w:rPr>
              <w:fldChar w:fldCharType="end"/>
            </w:r>
          </w:hyperlink>
        </w:p>
        <w:p w14:paraId="17244346" w14:textId="6CBC386D" w:rsidR="007D746D" w:rsidRDefault="00A55A40">
          <w:pPr>
            <w:pStyle w:val="TDC2"/>
            <w:tabs>
              <w:tab w:val="left" w:pos="880"/>
              <w:tab w:val="right" w:leader="dot" w:pos="8828"/>
            </w:tabs>
            <w:rPr>
              <w:rFonts w:eastAsiaTheme="minorEastAsia"/>
              <w:noProof/>
              <w:lang w:eastAsia="es-CO"/>
            </w:rPr>
          </w:pPr>
          <w:hyperlink w:anchor="_Toc46140753" w:history="1">
            <w:r w:rsidR="007D746D" w:rsidRPr="006D4480">
              <w:rPr>
                <w:rStyle w:val="Hipervnculo"/>
                <w:rFonts w:ascii="Arial" w:hAnsi="Arial" w:cs="Arial"/>
                <w:noProof/>
              </w:rPr>
              <w:t>1.2.</w:t>
            </w:r>
            <w:r w:rsidR="007D746D">
              <w:rPr>
                <w:rFonts w:eastAsiaTheme="minorEastAsia"/>
                <w:noProof/>
                <w:lang w:eastAsia="es-CO"/>
              </w:rPr>
              <w:tab/>
            </w:r>
            <w:r w:rsidR="007D746D" w:rsidRPr="006D4480">
              <w:rPr>
                <w:rStyle w:val="Hipervnculo"/>
                <w:rFonts w:ascii="Arial" w:hAnsi="Arial" w:cs="Arial"/>
                <w:noProof/>
              </w:rPr>
              <w:t xml:space="preserve">PLAN DE DESARROLLO </w:t>
            </w:r>
            <w:r w:rsidR="007D746D" w:rsidRPr="006D4480">
              <w:rPr>
                <w:rStyle w:val="Hipervnculo"/>
                <w:rFonts w:ascii="Arial" w:hAnsi="Arial" w:cs="Arial"/>
                <w:i/>
                <w:iCs/>
                <w:noProof/>
              </w:rPr>
              <w:t>“UN NUEVO CONTRATO SOCIAL Y AMBIENTAL PARA BOGOTÁ DEL SIGLO XXI ” 2020-2024</w:t>
            </w:r>
            <w:r w:rsidR="007D746D">
              <w:rPr>
                <w:noProof/>
                <w:webHidden/>
              </w:rPr>
              <w:tab/>
            </w:r>
            <w:r w:rsidR="007D746D">
              <w:rPr>
                <w:noProof/>
                <w:webHidden/>
              </w:rPr>
              <w:fldChar w:fldCharType="begin"/>
            </w:r>
            <w:r w:rsidR="007D746D">
              <w:rPr>
                <w:noProof/>
                <w:webHidden/>
              </w:rPr>
              <w:instrText xml:space="preserve"> PAGEREF _Toc46140753 \h </w:instrText>
            </w:r>
            <w:r w:rsidR="007D746D">
              <w:rPr>
                <w:noProof/>
                <w:webHidden/>
              </w:rPr>
            </w:r>
            <w:r w:rsidR="007D746D">
              <w:rPr>
                <w:noProof/>
                <w:webHidden/>
              </w:rPr>
              <w:fldChar w:fldCharType="separate"/>
            </w:r>
            <w:r w:rsidR="007D746D">
              <w:rPr>
                <w:noProof/>
                <w:webHidden/>
              </w:rPr>
              <w:t>13</w:t>
            </w:r>
            <w:r w:rsidR="007D746D">
              <w:rPr>
                <w:noProof/>
                <w:webHidden/>
              </w:rPr>
              <w:fldChar w:fldCharType="end"/>
            </w:r>
          </w:hyperlink>
        </w:p>
        <w:p w14:paraId="6535873B" w14:textId="529646E1" w:rsidR="007D746D" w:rsidRDefault="00A55A40" w:rsidP="007D746D">
          <w:pPr>
            <w:pStyle w:val="TDC3"/>
            <w:rPr>
              <w:rFonts w:eastAsiaTheme="minorEastAsia"/>
              <w:noProof/>
              <w:lang w:eastAsia="es-CO"/>
            </w:rPr>
          </w:pPr>
          <w:hyperlink w:anchor="_Toc46140754" w:history="1">
            <w:r w:rsidR="007D746D" w:rsidRPr="006D4480">
              <w:rPr>
                <w:rStyle w:val="Hipervnculo"/>
                <w:rFonts w:ascii="Arial" w:hAnsi="Arial" w:cs="Arial"/>
                <w:noProof/>
              </w:rPr>
              <w:t>1.2.1.</w:t>
            </w:r>
            <w:r w:rsidR="007D746D">
              <w:rPr>
                <w:rFonts w:eastAsiaTheme="minorEastAsia"/>
                <w:noProof/>
                <w:lang w:eastAsia="es-CO"/>
              </w:rPr>
              <w:tab/>
            </w:r>
            <w:r w:rsidR="007D746D" w:rsidRPr="006D4480">
              <w:rPr>
                <w:rStyle w:val="Hipervnculo"/>
                <w:rFonts w:ascii="Arial" w:hAnsi="Arial" w:cs="Arial"/>
                <w:noProof/>
              </w:rPr>
              <w:t>Identificiación de los Proyectos de Inversión y de Metas</w:t>
            </w:r>
            <w:r w:rsidR="007D746D">
              <w:rPr>
                <w:noProof/>
                <w:webHidden/>
              </w:rPr>
              <w:tab/>
            </w:r>
            <w:r w:rsidR="007D746D">
              <w:rPr>
                <w:noProof/>
                <w:webHidden/>
              </w:rPr>
              <w:fldChar w:fldCharType="begin"/>
            </w:r>
            <w:r w:rsidR="007D746D">
              <w:rPr>
                <w:noProof/>
                <w:webHidden/>
              </w:rPr>
              <w:instrText xml:space="preserve"> PAGEREF _Toc46140754 \h </w:instrText>
            </w:r>
            <w:r w:rsidR="007D746D">
              <w:rPr>
                <w:noProof/>
                <w:webHidden/>
              </w:rPr>
            </w:r>
            <w:r w:rsidR="007D746D">
              <w:rPr>
                <w:noProof/>
                <w:webHidden/>
              </w:rPr>
              <w:fldChar w:fldCharType="separate"/>
            </w:r>
            <w:r w:rsidR="007D746D">
              <w:rPr>
                <w:noProof/>
                <w:webHidden/>
              </w:rPr>
              <w:t>14</w:t>
            </w:r>
            <w:r w:rsidR="007D746D">
              <w:rPr>
                <w:noProof/>
                <w:webHidden/>
              </w:rPr>
              <w:fldChar w:fldCharType="end"/>
            </w:r>
          </w:hyperlink>
        </w:p>
        <w:p w14:paraId="5191C21E" w14:textId="04DAD449" w:rsidR="007D746D" w:rsidRDefault="00A55A40">
          <w:pPr>
            <w:pStyle w:val="TDC1"/>
            <w:tabs>
              <w:tab w:val="left" w:pos="440"/>
              <w:tab w:val="right" w:leader="dot" w:pos="8828"/>
            </w:tabs>
            <w:rPr>
              <w:rFonts w:eastAsiaTheme="minorEastAsia"/>
              <w:noProof/>
              <w:lang w:eastAsia="es-CO"/>
            </w:rPr>
          </w:pPr>
          <w:hyperlink w:anchor="_Toc46140755" w:history="1">
            <w:r w:rsidR="007D746D" w:rsidRPr="006D4480">
              <w:rPr>
                <w:rStyle w:val="Hipervnculo"/>
                <w:rFonts w:ascii="Arial" w:eastAsia="Times New Roman" w:hAnsi="Arial" w:cs="Arial"/>
                <w:b/>
                <w:bCs/>
                <w:noProof/>
                <w:lang w:val="es-ES" w:eastAsia="es-ES"/>
              </w:rPr>
              <w:t>2.</w:t>
            </w:r>
            <w:r w:rsidR="007D746D">
              <w:rPr>
                <w:rFonts w:eastAsiaTheme="minorEastAsia"/>
                <w:noProof/>
                <w:lang w:eastAsia="es-CO"/>
              </w:rPr>
              <w:tab/>
            </w:r>
            <w:r w:rsidR="007D746D" w:rsidRPr="006D4480">
              <w:rPr>
                <w:rStyle w:val="Hipervnculo"/>
                <w:rFonts w:ascii="Arial" w:eastAsia="Times New Roman" w:hAnsi="Arial" w:cs="Arial"/>
                <w:b/>
                <w:bCs/>
                <w:noProof/>
                <w:lang w:val="es-ES" w:eastAsia="es-ES"/>
              </w:rPr>
              <w:t>CONCLUSIONES</w:t>
            </w:r>
            <w:r w:rsidR="007D746D">
              <w:rPr>
                <w:noProof/>
                <w:webHidden/>
              </w:rPr>
              <w:tab/>
            </w:r>
            <w:r w:rsidR="007D746D">
              <w:rPr>
                <w:noProof/>
                <w:webHidden/>
              </w:rPr>
              <w:fldChar w:fldCharType="begin"/>
            </w:r>
            <w:r w:rsidR="007D746D">
              <w:rPr>
                <w:noProof/>
                <w:webHidden/>
              </w:rPr>
              <w:instrText xml:space="preserve"> PAGEREF _Toc46140755 \h </w:instrText>
            </w:r>
            <w:r w:rsidR="007D746D">
              <w:rPr>
                <w:noProof/>
                <w:webHidden/>
              </w:rPr>
            </w:r>
            <w:r w:rsidR="007D746D">
              <w:rPr>
                <w:noProof/>
                <w:webHidden/>
              </w:rPr>
              <w:fldChar w:fldCharType="separate"/>
            </w:r>
            <w:r w:rsidR="007D746D">
              <w:rPr>
                <w:noProof/>
                <w:webHidden/>
              </w:rPr>
              <w:t>17</w:t>
            </w:r>
            <w:r w:rsidR="007D746D">
              <w:rPr>
                <w:noProof/>
                <w:webHidden/>
              </w:rPr>
              <w:fldChar w:fldCharType="end"/>
            </w:r>
          </w:hyperlink>
        </w:p>
        <w:p w14:paraId="17CB81A9" w14:textId="5FD0D103" w:rsidR="00FC3112" w:rsidRDefault="00FC3112" w:rsidP="002A5514">
          <w:pPr>
            <w:ind w:left="709" w:hanging="709"/>
          </w:pPr>
          <w:r w:rsidRPr="002A5514">
            <w:rPr>
              <w:rFonts w:ascii="Arial" w:hAnsi="Arial" w:cs="Arial"/>
              <w:lang w:val="es-ES"/>
            </w:rPr>
            <w:fldChar w:fldCharType="end"/>
          </w:r>
        </w:p>
      </w:sdtContent>
    </w:sdt>
    <w:p w14:paraId="4DE785CB" w14:textId="23DEEEB4" w:rsidR="00FC3112" w:rsidRDefault="00FC3112">
      <w:pPr>
        <w:rPr>
          <w:rFonts w:ascii="Arial" w:eastAsia="Times New Roman" w:hAnsi="Arial" w:cs="Arial"/>
          <w:b/>
          <w:lang w:eastAsia="es-ES"/>
        </w:rPr>
      </w:pPr>
    </w:p>
    <w:p w14:paraId="029B7B0C" w14:textId="46048D98" w:rsidR="004D113A" w:rsidRDefault="004D113A" w:rsidP="00EC4FF3">
      <w:pPr>
        <w:tabs>
          <w:tab w:val="left" w:pos="7485"/>
        </w:tabs>
        <w:spacing w:after="0" w:line="240" w:lineRule="auto"/>
        <w:rPr>
          <w:rFonts w:ascii="Arial" w:eastAsia="Times New Roman" w:hAnsi="Arial" w:cs="Arial"/>
          <w:b/>
          <w:lang w:val="es-ES" w:eastAsia="es-ES"/>
        </w:rPr>
      </w:pPr>
    </w:p>
    <w:p w14:paraId="21CC1C1B" w14:textId="77777777" w:rsidR="00EC4FF3" w:rsidRDefault="00EC4FF3" w:rsidP="00EC4FF3">
      <w:pPr>
        <w:pStyle w:val="Ttulo1"/>
        <w:jc w:val="center"/>
        <w:rPr>
          <w:rFonts w:ascii="Arial" w:eastAsia="Times New Roman" w:hAnsi="Arial" w:cs="Arial"/>
          <w:b/>
          <w:color w:val="auto"/>
          <w:sz w:val="22"/>
          <w:szCs w:val="22"/>
          <w:lang w:val="es-ES" w:eastAsia="es-ES"/>
        </w:rPr>
      </w:pPr>
      <w:bookmarkStart w:id="2" w:name="_Toc360632341"/>
    </w:p>
    <w:p w14:paraId="2E5EF9C0" w14:textId="77777777" w:rsidR="00EC4FF3" w:rsidRDefault="00EC4FF3" w:rsidP="00EC4FF3">
      <w:pPr>
        <w:pStyle w:val="Ttulo1"/>
        <w:jc w:val="center"/>
        <w:rPr>
          <w:rFonts w:ascii="Arial" w:eastAsia="Times New Roman" w:hAnsi="Arial" w:cs="Arial"/>
          <w:b/>
          <w:color w:val="auto"/>
          <w:sz w:val="22"/>
          <w:szCs w:val="22"/>
          <w:lang w:val="es-ES" w:eastAsia="es-ES"/>
        </w:rPr>
      </w:pPr>
    </w:p>
    <w:p w14:paraId="676D565A" w14:textId="77777777" w:rsidR="00FC3112" w:rsidRDefault="00FC3112">
      <w:pPr>
        <w:rPr>
          <w:rFonts w:ascii="Arial" w:eastAsia="Times New Roman" w:hAnsi="Arial" w:cs="Arial"/>
          <w:b/>
          <w:lang w:val="es-ES" w:eastAsia="es-ES"/>
        </w:rPr>
      </w:pPr>
      <w:bookmarkStart w:id="3" w:name="_Toc518892990"/>
      <w:r>
        <w:rPr>
          <w:rFonts w:ascii="Arial" w:eastAsia="Times New Roman" w:hAnsi="Arial" w:cs="Arial"/>
          <w:b/>
          <w:lang w:val="es-ES" w:eastAsia="es-ES"/>
        </w:rPr>
        <w:br w:type="page"/>
      </w:r>
    </w:p>
    <w:p w14:paraId="53118699" w14:textId="77777777" w:rsidR="00FD1A8B" w:rsidRDefault="00FD1A8B" w:rsidP="00EC4FF3">
      <w:pPr>
        <w:pStyle w:val="Ttulo1"/>
        <w:jc w:val="center"/>
        <w:rPr>
          <w:rFonts w:ascii="Arial" w:eastAsia="Times New Roman" w:hAnsi="Arial" w:cs="Arial"/>
          <w:b/>
          <w:color w:val="auto"/>
          <w:sz w:val="22"/>
          <w:szCs w:val="22"/>
          <w:lang w:val="es-ES" w:eastAsia="es-ES"/>
        </w:rPr>
      </w:pPr>
    </w:p>
    <w:p w14:paraId="687C0BBC" w14:textId="77777777" w:rsidR="00FD1A8B" w:rsidRDefault="00FD1A8B" w:rsidP="00EC4FF3">
      <w:pPr>
        <w:pStyle w:val="Ttulo1"/>
        <w:jc w:val="center"/>
        <w:rPr>
          <w:rFonts w:ascii="Arial" w:eastAsia="Times New Roman" w:hAnsi="Arial" w:cs="Arial"/>
          <w:b/>
          <w:color w:val="auto"/>
          <w:sz w:val="22"/>
          <w:szCs w:val="22"/>
          <w:lang w:val="es-ES" w:eastAsia="es-ES"/>
        </w:rPr>
      </w:pPr>
    </w:p>
    <w:p w14:paraId="0C9FFF3D" w14:textId="62656FBA" w:rsidR="0033403A" w:rsidRPr="005A28A9" w:rsidRDefault="0033403A" w:rsidP="00EC4FF3">
      <w:pPr>
        <w:pStyle w:val="Ttulo1"/>
        <w:jc w:val="center"/>
        <w:rPr>
          <w:rFonts w:ascii="Arial" w:eastAsia="Times New Roman" w:hAnsi="Arial" w:cs="Arial"/>
          <w:b/>
          <w:color w:val="auto"/>
          <w:sz w:val="22"/>
          <w:szCs w:val="22"/>
          <w:lang w:val="es-ES" w:eastAsia="es-ES"/>
        </w:rPr>
      </w:pPr>
      <w:bookmarkStart w:id="4" w:name="_Toc46140746"/>
      <w:r w:rsidRPr="005A28A9">
        <w:rPr>
          <w:rFonts w:ascii="Arial" w:eastAsia="Times New Roman" w:hAnsi="Arial" w:cs="Arial"/>
          <w:b/>
          <w:color w:val="auto"/>
          <w:sz w:val="22"/>
          <w:szCs w:val="22"/>
          <w:lang w:val="es-ES" w:eastAsia="es-ES"/>
        </w:rPr>
        <w:t>PRESENTACIÓN</w:t>
      </w:r>
      <w:bookmarkEnd w:id="2"/>
      <w:bookmarkEnd w:id="3"/>
      <w:bookmarkEnd w:id="4"/>
    </w:p>
    <w:p w14:paraId="710F7B62" w14:textId="77777777" w:rsidR="0033403A" w:rsidRPr="005A28A9" w:rsidRDefault="0033403A" w:rsidP="00B20F67">
      <w:pPr>
        <w:autoSpaceDE w:val="0"/>
        <w:autoSpaceDN w:val="0"/>
        <w:adjustRightInd w:val="0"/>
        <w:spacing w:after="0" w:line="240" w:lineRule="auto"/>
        <w:rPr>
          <w:rFonts w:ascii="Arial" w:eastAsia="Times New Roman" w:hAnsi="Arial" w:cs="Arial"/>
          <w:lang w:val="es-ES" w:eastAsia="es-ES"/>
        </w:rPr>
      </w:pPr>
    </w:p>
    <w:p w14:paraId="79FD4F97" w14:textId="77777777" w:rsidR="0033403A" w:rsidRPr="005A28A9" w:rsidRDefault="0033403A" w:rsidP="00B20F67">
      <w:pPr>
        <w:autoSpaceDE w:val="0"/>
        <w:autoSpaceDN w:val="0"/>
        <w:adjustRightInd w:val="0"/>
        <w:spacing w:after="0" w:line="240" w:lineRule="auto"/>
        <w:rPr>
          <w:rFonts w:ascii="Arial" w:eastAsia="Times New Roman" w:hAnsi="Arial" w:cs="Arial"/>
          <w:lang w:val="es-ES" w:eastAsia="es-ES"/>
        </w:rPr>
      </w:pPr>
    </w:p>
    <w:p w14:paraId="05E350C4" w14:textId="77777777" w:rsidR="0033403A" w:rsidRPr="005A28A9" w:rsidRDefault="0033403A" w:rsidP="00B20F67">
      <w:pPr>
        <w:spacing w:after="0" w:line="240" w:lineRule="auto"/>
        <w:jc w:val="both"/>
        <w:rPr>
          <w:rFonts w:ascii="Arial" w:eastAsia="Times New Roman" w:hAnsi="Arial" w:cs="Arial"/>
          <w:lang w:val="es-ES" w:eastAsia="es-ES"/>
        </w:rPr>
      </w:pPr>
      <w:r w:rsidRPr="005A28A9">
        <w:rPr>
          <w:rFonts w:ascii="Arial" w:eastAsia="Times New Roman" w:hAnsi="Arial" w:cs="Arial"/>
          <w:lang w:val="es-ES" w:eastAsia="es-ES"/>
        </w:rPr>
        <w:t>El Proceso de Direccionamiento Estratégico difunde la orientación estratégica de la entidad de conformidad con las disposiciones legales vigentes, a través de la implementación de políticas, estrategias, lineamientos, objetivos y metas, para el cumplimiento de la misión institucional.</w:t>
      </w:r>
    </w:p>
    <w:p w14:paraId="7C9E1AE2" w14:textId="77777777" w:rsidR="0033403A" w:rsidRPr="005A28A9" w:rsidRDefault="0033403A" w:rsidP="00B20F67">
      <w:pPr>
        <w:spacing w:after="0" w:line="240" w:lineRule="auto"/>
        <w:jc w:val="both"/>
        <w:rPr>
          <w:rFonts w:ascii="Arial" w:eastAsia="Times New Roman" w:hAnsi="Arial" w:cs="Arial"/>
          <w:lang w:val="es-ES" w:eastAsia="es-ES"/>
        </w:rPr>
      </w:pPr>
    </w:p>
    <w:p w14:paraId="082FB4BA" w14:textId="5134ECA2" w:rsidR="004832A1" w:rsidRPr="005A28A9" w:rsidRDefault="004832A1" w:rsidP="004832A1">
      <w:pPr>
        <w:spacing w:after="0" w:line="240" w:lineRule="auto"/>
        <w:jc w:val="both"/>
        <w:rPr>
          <w:rFonts w:ascii="Arial" w:eastAsia="Times New Roman" w:hAnsi="Arial" w:cs="Arial"/>
        </w:rPr>
      </w:pPr>
      <w:r w:rsidRPr="005A28A9">
        <w:rPr>
          <w:rFonts w:ascii="Arial" w:eastAsia="Times New Roman" w:hAnsi="Arial" w:cs="Arial"/>
          <w:lang w:val="es-ES" w:eastAsia="es-ES"/>
        </w:rPr>
        <w:t xml:space="preserve">El presente informe detalla la </w:t>
      </w:r>
      <w:r w:rsidRPr="005A28A9">
        <w:rPr>
          <w:rFonts w:ascii="Arial" w:eastAsia="Times New Roman" w:hAnsi="Arial" w:cs="Arial"/>
          <w:lang w:val="es-419" w:eastAsia="es-ES"/>
        </w:rPr>
        <w:t>g</w:t>
      </w:r>
      <w:r w:rsidRPr="005A28A9">
        <w:rPr>
          <w:rFonts w:ascii="Arial" w:eastAsia="Times New Roman" w:hAnsi="Arial" w:cs="Arial"/>
          <w:lang w:val="es-ES" w:eastAsia="es-ES"/>
        </w:rPr>
        <w:t>estión y seguimiento de los proyectos de inversión asignados a la Contraloría de Bogotá D.C. en el marco del Plan de Desarrollo Distrital “</w:t>
      </w:r>
      <w:r w:rsidRPr="005A28A9">
        <w:rPr>
          <w:rFonts w:ascii="Arial" w:eastAsia="Times New Roman" w:hAnsi="Arial" w:cs="Arial"/>
          <w:i/>
          <w:iCs/>
          <w:lang w:val="es-ES" w:eastAsia="es-ES"/>
        </w:rPr>
        <w:t>Bogotá Mejor</w:t>
      </w:r>
      <w:r w:rsidR="005A28A9">
        <w:rPr>
          <w:rFonts w:ascii="Arial" w:eastAsia="Times New Roman" w:hAnsi="Arial" w:cs="Arial"/>
          <w:i/>
          <w:iCs/>
          <w:lang w:val="es-ES" w:eastAsia="es-ES"/>
        </w:rPr>
        <w:t xml:space="preserve"> para Todos</w:t>
      </w:r>
      <w:r w:rsidRPr="005A28A9">
        <w:rPr>
          <w:rFonts w:ascii="Arial" w:eastAsia="Times New Roman" w:hAnsi="Arial" w:cs="Arial"/>
          <w:i/>
          <w:iCs/>
          <w:lang w:val="es-ES" w:eastAsia="es-ES"/>
        </w:rPr>
        <w:t>”</w:t>
      </w:r>
      <w:r w:rsidRPr="005A28A9">
        <w:rPr>
          <w:rFonts w:ascii="Arial" w:eastAsia="Times New Roman" w:hAnsi="Arial" w:cs="Arial"/>
          <w:lang w:val="es-ES" w:eastAsia="es-ES"/>
        </w:rPr>
        <w:t xml:space="preserve"> </w:t>
      </w:r>
      <w:r w:rsidRPr="005A28A9">
        <w:rPr>
          <w:rFonts w:ascii="Arial" w:eastAsia="Times New Roman" w:hAnsi="Arial" w:cs="Arial"/>
          <w:i/>
          <w:iCs/>
          <w:lang w:val="es-ES" w:eastAsia="es-ES"/>
        </w:rPr>
        <w:t>2016-2020</w:t>
      </w:r>
      <w:r w:rsidRPr="005A28A9">
        <w:rPr>
          <w:rFonts w:ascii="Arial" w:eastAsia="Times New Roman" w:hAnsi="Arial" w:cs="Arial"/>
          <w:lang w:val="es-ES" w:eastAsia="es-ES"/>
        </w:rPr>
        <w:t xml:space="preserve"> y describe la armonización presupuestal, </w:t>
      </w:r>
      <w:r w:rsidRPr="005A28A9">
        <w:rPr>
          <w:rFonts w:ascii="Arial" w:eastAsia="Times New Roman" w:hAnsi="Arial" w:cs="Arial"/>
          <w:lang w:val="es-ES"/>
        </w:rPr>
        <w:t xml:space="preserve">formulación e incorporación de los nuevos proyectos de inversión en las plataformas del SEGPLAN de la Secretaría Distrital de Planeación, la MGA WEB (Metodología General Ajustada) y el Sistema Unificado de Inversiones y Finanzas Públicas- SUIFP Territorio del Departamento Nacional de Planeación, en el Marco del Plan de Desarrollo </w:t>
      </w:r>
      <w:r w:rsidRPr="005A28A9">
        <w:rPr>
          <w:rFonts w:ascii="Arial" w:eastAsia="Times New Roman" w:hAnsi="Arial" w:cs="Arial"/>
          <w:i/>
          <w:iCs/>
        </w:rPr>
        <w:t xml:space="preserve">“Un Nuevo Contrato Social y Ambiental para Bogotá del Siglo XXI” </w:t>
      </w:r>
      <w:r w:rsidRPr="005A28A9">
        <w:rPr>
          <w:rFonts w:ascii="Arial" w:eastAsia="Times New Roman" w:hAnsi="Arial" w:cs="Arial"/>
        </w:rPr>
        <w:t xml:space="preserve">2020- 2024. </w:t>
      </w:r>
    </w:p>
    <w:p w14:paraId="318B5338" w14:textId="77777777" w:rsidR="00E13031" w:rsidRPr="005A28A9" w:rsidRDefault="00E13031" w:rsidP="00E13031">
      <w:pPr>
        <w:spacing w:after="0" w:line="240" w:lineRule="auto"/>
        <w:jc w:val="both"/>
        <w:rPr>
          <w:rFonts w:ascii="Arial" w:eastAsia="Times New Roman" w:hAnsi="Arial" w:cs="Arial"/>
          <w:lang w:val="es-419"/>
        </w:rPr>
      </w:pPr>
    </w:p>
    <w:p w14:paraId="6838EE9C" w14:textId="77777777" w:rsidR="005D13FF" w:rsidRPr="005A28A9" w:rsidRDefault="005D13FF" w:rsidP="005D13FF">
      <w:pPr>
        <w:spacing w:after="0" w:line="240" w:lineRule="auto"/>
        <w:jc w:val="both"/>
        <w:rPr>
          <w:rFonts w:ascii="Arial" w:hAnsi="Arial" w:cs="Arial"/>
        </w:rPr>
      </w:pPr>
      <w:r w:rsidRPr="005A28A9">
        <w:rPr>
          <w:rFonts w:ascii="Arial" w:hAnsi="Arial" w:cs="Arial"/>
        </w:rPr>
        <w:t>Dentro del Proceso de Direccionamiento Estratégico, la Dirección de Planeación realiza las actividades de formulación y seguimiento de los Proyectos de Inversión de la Contraloría de Bogotá D.C., en coordinación con las dependencias responsables de la ejecución de los mismos, así como los trámites para la programación del presupuesto de inversión, de conformidad con los planes y programas de mediano y largo plazo.</w:t>
      </w:r>
    </w:p>
    <w:p w14:paraId="0B2C56BB" w14:textId="77777777" w:rsidR="00E13031" w:rsidRPr="005A28A9" w:rsidRDefault="00E13031" w:rsidP="00B20F67">
      <w:pPr>
        <w:spacing w:after="0" w:line="240" w:lineRule="auto"/>
        <w:jc w:val="both"/>
        <w:rPr>
          <w:rFonts w:ascii="Arial" w:eastAsia="Times New Roman" w:hAnsi="Arial" w:cs="Arial"/>
          <w:lang w:val="es-ES" w:eastAsia="es-ES"/>
        </w:rPr>
      </w:pPr>
    </w:p>
    <w:p w14:paraId="66CF3903" w14:textId="77777777" w:rsidR="0033403A" w:rsidRPr="00B20F67" w:rsidRDefault="0033403A" w:rsidP="00B20F67">
      <w:pPr>
        <w:spacing w:after="0" w:line="240" w:lineRule="auto"/>
        <w:jc w:val="both"/>
        <w:rPr>
          <w:rFonts w:ascii="Arial" w:eastAsia="Times New Roman" w:hAnsi="Arial" w:cs="Arial"/>
          <w:lang w:val="es-ES" w:eastAsia="es-ES"/>
        </w:rPr>
      </w:pPr>
    </w:p>
    <w:p w14:paraId="36CB03A7" w14:textId="77777777" w:rsidR="0033403A" w:rsidRPr="00B20F67" w:rsidRDefault="0033403A" w:rsidP="00B20F67">
      <w:pPr>
        <w:spacing w:after="0" w:line="240" w:lineRule="auto"/>
        <w:jc w:val="both"/>
        <w:rPr>
          <w:rFonts w:ascii="Arial" w:eastAsia="Times New Roman" w:hAnsi="Arial" w:cs="Arial"/>
          <w:lang w:val="es-ES" w:eastAsia="es-ES"/>
        </w:rPr>
      </w:pPr>
    </w:p>
    <w:p w14:paraId="3F9B4726" w14:textId="0D916BB4" w:rsidR="00BC646F" w:rsidRPr="00E13031" w:rsidRDefault="00BC646F" w:rsidP="00BC646F">
      <w:pPr>
        <w:spacing w:after="0" w:line="240" w:lineRule="auto"/>
        <w:jc w:val="both"/>
        <w:rPr>
          <w:rFonts w:ascii="Arial" w:eastAsia="Times New Roman" w:hAnsi="Arial" w:cs="Arial"/>
        </w:rPr>
      </w:pPr>
      <w:r w:rsidRPr="00E13031">
        <w:rPr>
          <w:rFonts w:ascii="Arial" w:eastAsia="Times New Roman" w:hAnsi="Arial" w:cs="Arial"/>
        </w:rPr>
        <w:t xml:space="preserve"> </w:t>
      </w:r>
    </w:p>
    <w:p w14:paraId="3A8B4A3A" w14:textId="77777777" w:rsidR="00EC4FF3" w:rsidRDefault="00EC4FF3">
      <w:pPr>
        <w:rPr>
          <w:rFonts w:ascii="Arial" w:eastAsia="Times New Roman" w:hAnsi="Arial" w:cs="Arial"/>
          <w:b/>
          <w:lang w:val="es-ES" w:eastAsia="es-ES"/>
        </w:rPr>
      </w:pPr>
      <w:r>
        <w:rPr>
          <w:rFonts w:ascii="Arial" w:eastAsia="Times New Roman" w:hAnsi="Arial" w:cs="Arial"/>
          <w:b/>
          <w:lang w:val="es-ES" w:eastAsia="es-ES"/>
        </w:rPr>
        <w:br w:type="page"/>
      </w:r>
    </w:p>
    <w:p w14:paraId="2A5942EE" w14:textId="482ED83C" w:rsidR="00527CE1" w:rsidRDefault="00527CE1" w:rsidP="001306AB">
      <w:pPr>
        <w:autoSpaceDE w:val="0"/>
        <w:autoSpaceDN w:val="0"/>
        <w:adjustRightInd w:val="0"/>
        <w:spacing w:after="0" w:line="240" w:lineRule="auto"/>
        <w:ind w:left="360"/>
        <w:jc w:val="center"/>
        <w:rPr>
          <w:rFonts w:ascii="Arial" w:eastAsia="Times New Roman" w:hAnsi="Arial" w:cs="Arial"/>
          <w:b/>
          <w:lang w:val="es-ES" w:eastAsia="es-ES"/>
        </w:rPr>
      </w:pPr>
    </w:p>
    <w:p w14:paraId="482A5854" w14:textId="77777777" w:rsidR="00FE343B" w:rsidRDefault="00FE343B" w:rsidP="001306AB">
      <w:pPr>
        <w:autoSpaceDE w:val="0"/>
        <w:autoSpaceDN w:val="0"/>
        <w:adjustRightInd w:val="0"/>
        <w:spacing w:after="0" w:line="240" w:lineRule="auto"/>
        <w:ind w:left="360"/>
        <w:jc w:val="center"/>
        <w:rPr>
          <w:rFonts w:ascii="Arial" w:eastAsia="Times New Roman" w:hAnsi="Arial" w:cs="Arial"/>
          <w:b/>
          <w:lang w:val="es-ES" w:eastAsia="es-ES"/>
        </w:rPr>
      </w:pPr>
    </w:p>
    <w:p w14:paraId="270AFD7E" w14:textId="77777777" w:rsidR="0033403A" w:rsidRPr="00B3432D" w:rsidRDefault="0033403A" w:rsidP="00E93867">
      <w:pPr>
        <w:pStyle w:val="Ttulo1"/>
        <w:numPr>
          <w:ilvl w:val="0"/>
          <w:numId w:val="5"/>
        </w:numPr>
        <w:jc w:val="center"/>
        <w:rPr>
          <w:rFonts w:ascii="Arial" w:eastAsia="Times New Roman" w:hAnsi="Arial" w:cs="Arial"/>
          <w:b/>
          <w:bCs/>
          <w:color w:val="auto"/>
          <w:sz w:val="22"/>
          <w:szCs w:val="22"/>
          <w:lang w:val="es-ES" w:eastAsia="es-ES"/>
        </w:rPr>
      </w:pPr>
      <w:bookmarkStart w:id="5" w:name="_Toc46140747"/>
      <w:r w:rsidRPr="00B3432D">
        <w:rPr>
          <w:rFonts w:ascii="Arial" w:eastAsia="Times New Roman" w:hAnsi="Arial" w:cs="Arial"/>
          <w:b/>
          <w:bCs/>
          <w:color w:val="auto"/>
          <w:sz w:val="22"/>
          <w:szCs w:val="22"/>
          <w:lang w:val="es-ES" w:eastAsia="es-ES"/>
        </w:rPr>
        <w:t>INFORME DE GESTIÓN</w:t>
      </w:r>
      <w:bookmarkEnd w:id="5"/>
    </w:p>
    <w:p w14:paraId="6BAB8930" w14:textId="46E12EA6" w:rsidR="00446920" w:rsidRDefault="00446920" w:rsidP="00F51D19">
      <w:pPr>
        <w:spacing w:after="0" w:line="240" w:lineRule="auto"/>
        <w:rPr>
          <w:rFonts w:ascii="Arial" w:hAnsi="Arial" w:cs="Arial"/>
          <w:b/>
          <w:sz w:val="20"/>
          <w:lang w:val="es-ES" w:eastAsia="es-ES"/>
        </w:rPr>
      </w:pPr>
    </w:p>
    <w:p w14:paraId="520963C6" w14:textId="4D457B58" w:rsidR="00C34678" w:rsidRDefault="00C34678" w:rsidP="00AA4795">
      <w:pPr>
        <w:spacing w:after="0" w:line="240" w:lineRule="auto"/>
        <w:jc w:val="both"/>
        <w:rPr>
          <w:rFonts w:ascii="Arial" w:hAnsi="Arial" w:cs="Arial"/>
        </w:rPr>
      </w:pPr>
    </w:p>
    <w:p w14:paraId="7D99C5B1" w14:textId="1D92FC44" w:rsidR="00C34678" w:rsidRDefault="00C34678" w:rsidP="00995EE2">
      <w:pPr>
        <w:tabs>
          <w:tab w:val="left" w:pos="360"/>
          <w:tab w:val="center" w:pos="4135"/>
        </w:tabs>
        <w:suppressAutoHyphens/>
        <w:spacing w:after="0" w:line="240" w:lineRule="auto"/>
        <w:jc w:val="both"/>
        <w:rPr>
          <w:rFonts w:ascii="Arial" w:hAnsi="Arial" w:cs="Arial"/>
        </w:rPr>
      </w:pPr>
      <w:r>
        <w:rPr>
          <w:rFonts w:ascii="Arial" w:hAnsi="Arial" w:cs="Arial"/>
        </w:rPr>
        <w:t xml:space="preserve">El informe de gestión </w:t>
      </w:r>
      <w:r w:rsidR="004832A1">
        <w:rPr>
          <w:rFonts w:ascii="Arial" w:hAnsi="Arial" w:cs="Arial"/>
        </w:rPr>
        <w:t xml:space="preserve">del primer semestre, </w:t>
      </w:r>
      <w:r w:rsidRPr="00062037">
        <w:rPr>
          <w:rFonts w:ascii="Arial" w:hAnsi="Arial" w:cs="Arial"/>
        </w:rPr>
        <w:t xml:space="preserve">se distribuye en dos secciones a saber:  La primera </w:t>
      </w:r>
      <w:r w:rsidR="00D51FD6">
        <w:rPr>
          <w:rFonts w:ascii="Arial" w:hAnsi="Arial" w:cs="Arial"/>
        </w:rPr>
        <w:t>hace</w:t>
      </w:r>
      <w:r w:rsidRPr="00062037">
        <w:rPr>
          <w:rFonts w:ascii="Arial" w:hAnsi="Arial" w:cs="Arial"/>
        </w:rPr>
        <w:t xml:space="preserve"> referencia al Plan de Desarrollo </w:t>
      </w:r>
      <w:r w:rsidR="00995EE2" w:rsidRPr="00062037">
        <w:rPr>
          <w:rFonts w:ascii="Arial" w:hAnsi="Arial" w:cs="Arial"/>
          <w:b/>
          <w:bCs/>
          <w:i/>
          <w:iCs/>
        </w:rPr>
        <w:t xml:space="preserve">“Bogotá Mejor para Todos” </w:t>
      </w:r>
      <w:r w:rsidRPr="00062037">
        <w:rPr>
          <w:rFonts w:ascii="Arial" w:hAnsi="Arial" w:cs="Arial"/>
        </w:rPr>
        <w:t xml:space="preserve">2016 – 2020 (corte a 31 de mayo), mientras que la segunda parte </w:t>
      </w:r>
      <w:r w:rsidR="006D5EAD" w:rsidRPr="00062037">
        <w:rPr>
          <w:rFonts w:ascii="Arial" w:hAnsi="Arial" w:cs="Arial"/>
        </w:rPr>
        <w:t>a 30 de junio 2020</w:t>
      </w:r>
      <w:r w:rsidR="006D5EAD">
        <w:rPr>
          <w:rFonts w:ascii="Arial" w:hAnsi="Arial" w:cs="Arial"/>
          <w:color w:val="FF0000"/>
        </w:rPr>
        <w:t xml:space="preserve">, </w:t>
      </w:r>
      <w:r w:rsidR="00995EE2">
        <w:rPr>
          <w:rFonts w:ascii="Arial" w:hAnsi="Arial" w:cs="Arial"/>
        </w:rPr>
        <w:t xml:space="preserve">enmarca </w:t>
      </w:r>
      <w:r w:rsidR="003F23DB">
        <w:rPr>
          <w:rFonts w:ascii="Arial" w:hAnsi="Arial" w:cs="Arial"/>
        </w:rPr>
        <w:t xml:space="preserve">los proyectos de inversión </w:t>
      </w:r>
      <w:r w:rsidR="00995EE2">
        <w:rPr>
          <w:rFonts w:ascii="Arial" w:hAnsi="Arial" w:cs="Arial"/>
        </w:rPr>
        <w:t>en el</w:t>
      </w:r>
      <w:r>
        <w:rPr>
          <w:rFonts w:ascii="Arial" w:hAnsi="Arial" w:cs="Arial"/>
        </w:rPr>
        <w:t xml:space="preserve"> nuevo Plan de Desarrollo</w:t>
      </w:r>
      <w:r w:rsidR="00995EE2">
        <w:rPr>
          <w:rFonts w:ascii="Arial" w:hAnsi="Arial" w:cs="Arial"/>
        </w:rPr>
        <w:t xml:space="preserve"> </w:t>
      </w:r>
      <w:r w:rsidR="00995EE2" w:rsidRPr="00995EE2">
        <w:rPr>
          <w:rFonts w:ascii="Arial" w:eastAsia="Times New Roman" w:hAnsi="Arial" w:cs="Arial"/>
          <w:b/>
          <w:bCs/>
          <w:i/>
          <w:iCs/>
        </w:rPr>
        <w:t>“Un Nuevo Contrato Social y Ambiental Para Bogotá Del Siglo XXI”</w:t>
      </w:r>
      <w:r w:rsidR="00995EE2">
        <w:rPr>
          <w:rFonts w:ascii="Arial" w:eastAsia="Times New Roman" w:hAnsi="Arial" w:cs="Arial"/>
          <w:b/>
          <w:bCs/>
          <w:i/>
          <w:iCs/>
        </w:rPr>
        <w:t xml:space="preserve"> </w:t>
      </w:r>
      <w:r w:rsidR="00995EE2">
        <w:rPr>
          <w:rFonts w:ascii="Arial" w:hAnsi="Arial" w:cs="Arial"/>
        </w:rPr>
        <w:t>2020- 2024</w:t>
      </w:r>
      <w:r w:rsidR="00995EE2">
        <w:rPr>
          <w:rFonts w:ascii="Arial" w:eastAsia="Times New Roman" w:hAnsi="Arial" w:cs="Arial"/>
          <w:b/>
          <w:bCs/>
        </w:rPr>
        <w:t>,</w:t>
      </w:r>
      <w:r w:rsidR="003F23DB">
        <w:rPr>
          <w:rFonts w:ascii="Arial" w:eastAsia="Times New Roman" w:hAnsi="Arial" w:cs="Arial"/>
          <w:b/>
          <w:bCs/>
        </w:rPr>
        <w:t xml:space="preserve"> </w:t>
      </w:r>
      <w:r w:rsidR="003F23DB" w:rsidRPr="003F23DB">
        <w:rPr>
          <w:rFonts w:ascii="Arial" w:eastAsia="Times New Roman" w:hAnsi="Arial" w:cs="Arial"/>
        </w:rPr>
        <w:t>así como</w:t>
      </w:r>
      <w:r w:rsidR="00995EE2">
        <w:rPr>
          <w:rFonts w:ascii="Arial" w:eastAsia="Times New Roman" w:hAnsi="Arial" w:cs="Arial"/>
          <w:b/>
          <w:bCs/>
        </w:rPr>
        <w:t xml:space="preserve"> </w:t>
      </w:r>
      <w:r w:rsidR="00995EE2" w:rsidRPr="00995EE2">
        <w:rPr>
          <w:rFonts w:ascii="Arial" w:eastAsia="Times New Roman" w:hAnsi="Arial" w:cs="Arial"/>
        </w:rPr>
        <w:t xml:space="preserve">la descripción de </w:t>
      </w:r>
      <w:r w:rsidRPr="00995EE2">
        <w:rPr>
          <w:rFonts w:ascii="Arial" w:hAnsi="Arial" w:cs="Arial"/>
        </w:rPr>
        <w:t>armonización</w:t>
      </w:r>
      <w:r w:rsidR="003F23DB">
        <w:rPr>
          <w:rFonts w:ascii="Arial" w:hAnsi="Arial" w:cs="Arial"/>
        </w:rPr>
        <w:t xml:space="preserve">, </w:t>
      </w:r>
      <w:r w:rsidRPr="00995EE2">
        <w:rPr>
          <w:rFonts w:ascii="Arial" w:hAnsi="Arial" w:cs="Arial"/>
        </w:rPr>
        <w:t xml:space="preserve">formulación </w:t>
      </w:r>
      <w:r w:rsidR="003F23DB">
        <w:rPr>
          <w:rFonts w:ascii="Arial" w:hAnsi="Arial" w:cs="Arial"/>
        </w:rPr>
        <w:t xml:space="preserve">y registro </w:t>
      </w:r>
      <w:r w:rsidRPr="00995EE2">
        <w:rPr>
          <w:rFonts w:ascii="Arial" w:hAnsi="Arial" w:cs="Arial"/>
        </w:rPr>
        <w:t>de los</w:t>
      </w:r>
      <w:r w:rsidR="00995EE2">
        <w:rPr>
          <w:rFonts w:ascii="Arial" w:hAnsi="Arial" w:cs="Arial"/>
        </w:rPr>
        <w:t xml:space="preserve"> nuevos</w:t>
      </w:r>
      <w:r w:rsidRPr="00995EE2">
        <w:rPr>
          <w:rFonts w:ascii="Arial" w:hAnsi="Arial" w:cs="Arial"/>
        </w:rPr>
        <w:t xml:space="preserve"> proyectos de</w:t>
      </w:r>
      <w:r>
        <w:rPr>
          <w:rFonts w:ascii="Arial" w:hAnsi="Arial" w:cs="Arial"/>
        </w:rPr>
        <w:t xml:space="preserve"> inversión </w:t>
      </w:r>
      <w:r w:rsidR="00995EE2">
        <w:rPr>
          <w:rFonts w:ascii="Arial" w:hAnsi="Arial" w:cs="Arial"/>
        </w:rPr>
        <w:t>para la Contraloría de Bogotá</w:t>
      </w:r>
      <w:r>
        <w:rPr>
          <w:rFonts w:ascii="Arial" w:hAnsi="Arial" w:cs="Arial"/>
        </w:rPr>
        <w:t>.</w:t>
      </w:r>
    </w:p>
    <w:p w14:paraId="0A13F870" w14:textId="3B2E8A0D" w:rsidR="00C34678" w:rsidRDefault="00C34678" w:rsidP="00AA4795">
      <w:pPr>
        <w:spacing w:after="0" w:line="240" w:lineRule="auto"/>
        <w:jc w:val="both"/>
        <w:rPr>
          <w:rFonts w:ascii="Arial" w:hAnsi="Arial" w:cs="Arial"/>
        </w:rPr>
      </w:pPr>
    </w:p>
    <w:p w14:paraId="0372DDE5" w14:textId="13D3DCDB" w:rsidR="00C34678" w:rsidRPr="005B7CA8" w:rsidRDefault="000B1526" w:rsidP="00E93867">
      <w:pPr>
        <w:pStyle w:val="Ttulo2"/>
        <w:numPr>
          <w:ilvl w:val="1"/>
          <w:numId w:val="5"/>
        </w:numPr>
        <w:ind w:left="567" w:hanging="567"/>
        <w:rPr>
          <w:rFonts w:ascii="Arial" w:hAnsi="Arial" w:cs="Arial"/>
          <w:color w:val="auto"/>
          <w:sz w:val="22"/>
          <w:szCs w:val="22"/>
        </w:rPr>
      </w:pPr>
      <w:bookmarkStart w:id="6" w:name="_Toc46140748"/>
      <w:r w:rsidRPr="005B7CA8">
        <w:rPr>
          <w:rFonts w:ascii="Arial" w:hAnsi="Arial" w:cs="Arial"/>
          <w:color w:val="auto"/>
          <w:sz w:val="22"/>
          <w:szCs w:val="22"/>
        </w:rPr>
        <w:t xml:space="preserve">PLAN DE DESARROLLO </w:t>
      </w:r>
      <w:r w:rsidRPr="005B7CA8">
        <w:rPr>
          <w:rFonts w:ascii="Arial" w:hAnsi="Arial" w:cs="Arial"/>
          <w:i/>
          <w:iCs/>
          <w:color w:val="auto"/>
          <w:sz w:val="22"/>
          <w:szCs w:val="22"/>
        </w:rPr>
        <w:t>“BOGOTÁ MEJOR PARA TODOS”</w:t>
      </w:r>
      <w:bookmarkEnd w:id="6"/>
    </w:p>
    <w:p w14:paraId="474112C4" w14:textId="2679CD29" w:rsidR="00C34678" w:rsidRDefault="00C34678" w:rsidP="00AA4795">
      <w:pPr>
        <w:spacing w:after="0" w:line="240" w:lineRule="auto"/>
        <w:jc w:val="both"/>
        <w:rPr>
          <w:rFonts w:ascii="Arial" w:hAnsi="Arial" w:cs="Arial"/>
          <w:b/>
          <w:bCs/>
          <w:i/>
          <w:iCs/>
        </w:rPr>
      </w:pPr>
    </w:p>
    <w:p w14:paraId="5B6E7074" w14:textId="11155043" w:rsidR="009B7803" w:rsidRDefault="00574CE6" w:rsidP="00AA4795">
      <w:pPr>
        <w:spacing w:after="0" w:line="240" w:lineRule="auto"/>
        <w:jc w:val="both"/>
        <w:rPr>
          <w:rFonts w:ascii="Arial" w:hAnsi="Arial" w:cs="Arial"/>
        </w:rPr>
      </w:pPr>
      <w:r>
        <w:rPr>
          <w:rFonts w:ascii="Arial" w:hAnsi="Arial" w:cs="Arial"/>
        </w:rPr>
        <w:t>En este P</w:t>
      </w:r>
      <w:r w:rsidRPr="00574CE6">
        <w:rPr>
          <w:rFonts w:ascii="Arial" w:hAnsi="Arial" w:cs="Arial"/>
        </w:rPr>
        <w:t xml:space="preserve">lan Distrital de Desarrollo </w:t>
      </w:r>
      <w:r w:rsidRPr="00DE1F08">
        <w:rPr>
          <w:rFonts w:ascii="Arial" w:hAnsi="Arial" w:cs="Arial"/>
          <w:i/>
          <w:iCs/>
        </w:rPr>
        <w:t>“Bogotá Mejor Para Todos</w:t>
      </w:r>
      <w:r w:rsidRPr="00574CE6">
        <w:rPr>
          <w:rFonts w:ascii="Arial" w:hAnsi="Arial" w:cs="Arial"/>
        </w:rPr>
        <w:t>”</w:t>
      </w:r>
      <w:r w:rsidR="002E4091">
        <w:rPr>
          <w:rFonts w:ascii="Arial" w:hAnsi="Arial" w:cs="Arial"/>
        </w:rPr>
        <w:t xml:space="preserve"> </w:t>
      </w:r>
      <w:r w:rsidR="00DE1F08" w:rsidRPr="00574CE6">
        <w:rPr>
          <w:rFonts w:ascii="Arial" w:hAnsi="Arial" w:cs="Arial"/>
        </w:rPr>
        <w:t xml:space="preserve">2016 </w:t>
      </w:r>
      <w:r w:rsidR="00DE1F08">
        <w:rPr>
          <w:rFonts w:ascii="Arial" w:hAnsi="Arial" w:cs="Arial"/>
        </w:rPr>
        <w:t>–</w:t>
      </w:r>
      <w:r w:rsidR="00DE1F08" w:rsidRPr="00574CE6">
        <w:rPr>
          <w:rFonts w:ascii="Arial" w:hAnsi="Arial" w:cs="Arial"/>
        </w:rPr>
        <w:t xml:space="preserve"> 2020</w:t>
      </w:r>
      <w:r w:rsidR="006D5EAD">
        <w:rPr>
          <w:rFonts w:ascii="Arial" w:hAnsi="Arial" w:cs="Arial"/>
        </w:rPr>
        <w:t xml:space="preserve">, </w:t>
      </w:r>
      <w:r>
        <w:rPr>
          <w:rFonts w:ascii="Arial" w:hAnsi="Arial" w:cs="Arial"/>
        </w:rPr>
        <w:t xml:space="preserve">la </w:t>
      </w:r>
      <w:r w:rsidR="002E4091">
        <w:rPr>
          <w:rFonts w:ascii="Arial" w:hAnsi="Arial" w:cs="Arial"/>
        </w:rPr>
        <w:t>E</w:t>
      </w:r>
      <w:r>
        <w:rPr>
          <w:rFonts w:ascii="Arial" w:hAnsi="Arial" w:cs="Arial"/>
        </w:rPr>
        <w:t xml:space="preserve">ntidad, con </w:t>
      </w:r>
      <w:r w:rsidR="00AA4795">
        <w:rPr>
          <w:rFonts w:ascii="Arial" w:hAnsi="Arial" w:cs="Arial"/>
        </w:rPr>
        <w:t>el propósito de financiar y dar cumplimiento a los compromisos definidos en materia de inversión en el Plan Institucional 2016 –2020 “</w:t>
      </w:r>
      <w:r w:rsidR="00AA4795">
        <w:rPr>
          <w:rFonts w:ascii="Arial" w:hAnsi="Arial" w:cs="Arial"/>
          <w:i/>
        </w:rPr>
        <w:t>Una Contraloría Aliada con Bogotá</w:t>
      </w:r>
      <w:r w:rsidR="00AA4795">
        <w:rPr>
          <w:rFonts w:ascii="Arial" w:hAnsi="Arial" w:cs="Arial"/>
        </w:rPr>
        <w:t xml:space="preserve">”, </w:t>
      </w:r>
      <w:r>
        <w:rPr>
          <w:rFonts w:ascii="Arial" w:hAnsi="Arial" w:cs="Arial"/>
        </w:rPr>
        <w:t xml:space="preserve">inscribió </w:t>
      </w:r>
      <w:r w:rsidR="00AA4795">
        <w:rPr>
          <w:rFonts w:ascii="Arial" w:hAnsi="Arial" w:cs="Arial"/>
        </w:rPr>
        <w:t>4 proyectos en el Banco de Proyectos que administra la Secretaria Distrital de Planeación</w:t>
      </w:r>
      <w:r w:rsidR="00561EDF">
        <w:rPr>
          <w:rFonts w:ascii="Arial" w:hAnsi="Arial" w:cs="Arial"/>
        </w:rPr>
        <w:t>,</w:t>
      </w:r>
      <w:r w:rsidR="00AA4795">
        <w:rPr>
          <w:rFonts w:ascii="Arial" w:hAnsi="Arial" w:cs="Arial"/>
        </w:rPr>
        <w:t xml:space="preserve"> SDP,</w:t>
      </w:r>
      <w:r w:rsidR="00F16B08">
        <w:rPr>
          <w:rFonts w:ascii="Arial" w:hAnsi="Arial" w:cs="Arial"/>
        </w:rPr>
        <w:t xml:space="preserve"> </w:t>
      </w:r>
      <w:r w:rsidR="00222D89">
        <w:rPr>
          <w:rFonts w:ascii="Arial" w:hAnsi="Arial" w:cs="Arial"/>
        </w:rPr>
        <w:t xml:space="preserve">los cuales </w:t>
      </w:r>
      <w:r w:rsidR="00F16B08">
        <w:rPr>
          <w:rFonts w:ascii="Arial" w:hAnsi="Arial" w:cs="Arial"/>
        </w:rPr>
        <w:t>finaliz</w:t>
      </w:r>
      <w:r w:rsidR="00222D89">
        <w:rPr>
          <w:rFonts w:ascii="Arial" w:hAnsi="Arial" w:cs="Arial"/>
        </w:rPr>
        <w:t>aron</w:t>
      </w:r>
      <w:r w:rsidR="00AA4795">
        <w:rPr>
          <w:rFonts w:ascii="Arial" w:hAnsi="Arial" w:cs="Arial"/>
        </w:rPr>
        <w:t xml:space="preserve"> con la siguiente denominación</w:t>
      </w:r>
      <w:r w:rsidR="00FE343B">
        <w:rPr>
          <w:rFonts w:ascii="Arial" w:hAnsi="Arial" w:cs="Arial"/>
        </w:rPr>
        <w:t xml:space="preserve"> y objeto</w:t>
      </w:r>
      <w:r w:rsidR="00AA4795">
        <w:rPr>
          <w:rFonts w:ascii="Arial" w:hAnsi="Arial" w:cs="Arial"/>
        </w:rPr>
        <w:t xml:space="preserve">: </w:t>
      </w:r>
    </w:p>
    <w:p w14:paraId="36DCF4D2" w14:textId="77777777" w:rsidR="009B7803" w:rsidRPr="00984055" w:rsidRDefault="009B7803" w:rsidP="00AA4795">
      <w:pPr>
        <w:spacing w:after="0" w:line="240" w:lineRule="auto"/>
        <w:jc w:val="both"/>
        <w:rPr>
          <w:rFonts w:ascii="Arial" w:hAnsi="Arial" w:cs="Arial"/>
          <w:sz w:val="20"/>
        </w:rPr>
      </w:pPr>
    </w:p>
    <w:p w14:paraId="55A8FE98" w14:textId="04971327" w:rsidR="009B7803" w:rsidRPr="00C14C79" w:rsidRDefault="00AA4795" w:rsidP="00222D89">
      <w:pPr>
        <w:spacing w:after="0" w:line="240" w:lineRule="auto"/>
        <w:ind w:left="709" w:hanging="709"/>
        <w:jc w:val="both"/>
        <w:rPr>
          <w:rFonts w:ascii="Arial" w:hAnsi="Arial" w:cs="Arial"/>
          <w:b/>
          <w:bCs/>
        </w:rPr>
      </w:pPr>
      <w:r w:rsidRPr="00C14C79">
        <w:rPr>
          <w:rFonts w:ascii="Arial" w:hAnsi="Arial" w:cs="Arial"/>
          <w:b/>
          <w:bCs/>
        </w:rPr>
        <w:t xml:space="preserve">1194 </w:t>
      </w:r>
      <w:r w:rsidR="006F3D7D">
        <w:rPr>
          <w:rFonts w:ascii="Arial" w:hAnsi="Arial" w:cs="Arial"/>
          <w:b/>
          <w:bCs/>
        </w:rPr>
        <w:t xml:space="preserve"> </w:t>
      </w:r>
      <w:r w:rsidR="00DE1F08">
        <w:rPr>
          <w:rFonts w:ascii="Arial" w:hAnsi="Arial" w:cs="Arial"/>
          <w:b/>
          <w:bCs/>
        </w:rPr>
        <w:t xml:space="preserve"> </w:t>
      </w:r>
      <w:r w:rsidRPr="00C14C79">
        <w:rPr>
          <w:rFonts w:ascii="Arial" w:hAnsi="Arial" w:cs="Arial"/>
          <w:b/>
          <w:bCs/>
        </w:rPr>
        <w:t xml:space="preserve">Fortalecimiento de la Infraestructura de Tecnologías de la </w:t>
      </w:r>
      <w:r w:rsidR="00E13031" w:rsidRPr="00C14C79">
        <w:rPr>
          <w:rFonts w:ascii="Arial" w:hAnsi="Arial" w:cs="Arial"/>
          <w:b/>
          <w:bCs/>
        </w:rPr>
        <w:t>I</w:t>
      </w:r>
      <w:r w:rsidRPr="00C14C79">
        <w:rPr>
          <w:rFonts w:ascii="Arial" w:hAnsi="Arial" w:cs="Arial"/>
          <w:b/>
          <w:bCs/>
        </w:rPr>
        <w:t xml:space="preserve">nformación y las </w:t>
      </w:r>
      <w:r w:rsidR="00E13031" w:rsidRPr="00C14C79">
        <w:rPr>
          <w:rFonts w:ascii="Arial" w:hAnsi="Arial" w:cs="Arial"/>
          <w:b/>
          <w:bCs/>
        </w:rPr>
        <w:t>C</w:t>
      </w:r>
      <w:r w:rsidRPr="00C14C79">
        <w:rPr>
          <w:rFonts w:ascii="Arial" w:hAnsi="Arial" w:cs="Arial"/>
          <w:b/>
          <w:bCs/>
        </w:rPr>
        <w:t>omunicaciones d</w:t>
      </w:r>
      <w:r w:rsidR="001326B1" w:rsidRPr="00C14C79">
        <w:rPr>
          <w:rFonts w:ascii="Arial" w:hAnsi="Arial" w:cs="Arial"/>
          <w:b/>
          <w:bCs/>
        </w:rPr>
        <w:t>e la Contraloría de Bogotá D.C.</w:t>
      </w:r>
      <w:r w:rsidRPr="00C14C79">
        <w:rPr>
          <w:rFonts w:ascii="Arial" w:hAnsi="Arial" w:cs="Arial"/>
          <w:b/>
          <w:bCs/>
        </w:rPr>
        <w:t xml:space="preserve"> </w:t>
      </w:r>
    </w:p>
    <w:p w14:paraId="7F35CA99" w14:textId="77777777" w:rsidR="006F3D7D" w:rsidRPr="00C14C79" w:rsidRDefault="006F3D7D" w:rsidP="006F3D7D">
      <w:pPr>
        <w:spacing w:after="0" w:line="240" w:lineRule="auto"/>
        <w:jc w:val="both"/>
        <w:rPr>
          <w:rFonts w:ascii="Arial" w:hAnsi="Arial" w:cs="Arial"/>
          <w:b/>
          <w:bCs/>
        </w:rPr>
      </w:pPr>
    </w:p>
    <w:p w14:paraId="1E239327" w14:textId="5DCE8F1D" w:rsidR="00C14C79" w:rsidRDefault="00C14C79" w:rsidP="00C14C79">
      <w:pPr>
        <w:spacing w:after="0" w:line="240" w:lineRule="auto"/>
        <w:jc w:val="both"/>
        <w:rPr>
          <w:rFonts w:ascii="Arial" w:hAnsi="Arial" w:cs="Arial"/>
        </w:rPr>
      </w:pPr>
      <w:r>
        <w:rPr>
          <w:rFonts w:ascii="Arial" w:hAnsi="Arial" w:cs="Arial"/>
        </w:rPr>
        <w:t xml:space="preserve">Objeto: Fortalecer el uso de las TIC al interior de la Contraloría de Bogotá, desarrollando las actividades necesarias que garanticen la actualización y el mantenimiento de las soluciones tecnológicas, las cuales se componen de Sistemas de información integrales, interrelacionados e información clasificada. Para lo cual se tienen establecidos los siguientes objetivos específicos: </w:t>
      </w:r>
    </w:p>
    <w:p w14:paraId="55D0FA49" w14:textId="77777777" w:rsidR="00C14C79" w:rsidRDefault="00C14C79" w:rsidP="00C14C79">
      <w:pPr>
        <w:spacing w:after="0" w:line="240" w:lineRule="auto"/>
        <w:jc w:val="both"/>
        <w:rPr>
          <w:rFonts w:ascii="Arial" w:hAnsi="Arial" w:cs="Arial"/>
        </w:rPr>
      </w:pPr>
    </w:p>
    <w:p w14:paraId="4D1EA86C" w14:textId="77777777" w:rsidR="00C14C79" w:rsidRDefault="00C14C79" w:rsidP="00222D89">
      <w:pPr>
        <w:numPr>
          <w:ilvl w:val="0"/>
          <w:numId w:val="1"/>
        </w:numPr>
        <w:spacing w:after="0" w:line="240" w:lineRule="auto"/>
        <w:ind w:left="284" w:hanging="284"/>
        <w:contextualSpacing/>
        <w:jc w:val="both"/>
        <w:rPr>
          <w:rFonts w:ascii="Arial" w:hAnsi="Arial" w:cs="Arial"/>
        </w:rPr>
      </w:pPr>
      <w:r>
        <w:rPr>
          <w:rFonts w:ascii="Arial" w:hAnsi="Arial" w:cs="Arial"/>
        </w:rPr>
        <w:t>Optimizar el uso eficiente de la información de control fiscal.</w:t>
      </w:r>
    </w:p>
    <w:p w14:paraId="2C301246" w14:textId="77777777" w:rsidR="00C14C79" w:rsidRDefault="00C14C79" w:rsidP="00222D89">
      <w:pPr>
        <w:numPr>
          <w:ilvl w:val="0"/>
          <w:numId w:val="1"/>
        </w:numPr>
        <w:spacing w:after="0" w:line="240" w:lineRule="auto"/>
        <w:ind w:left="284" w:hanging="284"/>
        <w:contextualSpacing/>
        <w:jc w:val="both"/>
        <w:rPr>
          <w:rFonts w:ascii="Arial" w:hAnsi="Arial" w:cs="Arial"/>
        </w:rPr>
      </w:pPr>
      <w:r>
        <w:rPr>
          <w:rFonts w:ascii="Arial" w:hAnsi="Arial" w:cs="Arial"/>
        </w:rPr>
        <w:t xml:space="preserve">Establecer mecanismos de interoperabilidad entre los sistemas de información misionales y los sistemas de información de las entidades distritales sujetos de control, con el fin de mejorar los procesos de intercambio de información desde las fuentes primarias. </w:t>
      </w:r>
    </w:p>
    <w:p w14:paraId="4B39D581" w14:textId="1123B40F" w:rsidR="00FE343B" w:rsidRDefault="00C14C79" w:rsidP="00222D89">
      <w:pPr>
        <w:numPr>
          <w:ilvl w:val="0"/>
          <w:numId w:val="1"/>
        </w:numPr>
        <w:spacing w:after="0" w:line="240" w:lineRule="auto"/>
        <w:ind w:left="284" w:hanging="284"/>
        <w:contextualSpacing/>
        <w:jc w:val="both"/>
        <w:rPr>
          <w:rFonts w:ascii="Arial" w:hAnsi="Arial" w:cs="Arial"/>
        </w:rPr>
      </w:pPr>
      <w:r>
        <w:rPr>
          <w:rFonts w:ascii="Arial" w:hAnsi="Arial" w:cs="Arial"/>
        </w:rPr>
        <w:t>Mejorar la trazabilidad de la información institucional con el fin de optimizar los flujos de información.</w:t>
      </w:r>
    </w:p>
    <w:p w14:paraId="4A317785" w14:textId="66C2F7EA" w:rsidR="006F3D7D" w:rsidRDefault="00FE343B">
      <w:pPr>
        <w:rPr>
          <w:rFonts w:ascii="Arial" w:hAnsi="Arial" w:cs="Arial"/>
        </w:rPr>
      </w:pPr>
      <w:r>
        <w:rPr>
          <w:rFonts w:ascii="Arial" w:hAnsi="Arial" w:cs="Arial"/>
        </w:rPr>
        <w:br w:type="page"/>
      </w:r>
    </w:p>
    <w:p w14:paraId="35192A1C" w14:textId="77777777" w:rsidR="002E4091" w:rsidRPr="00782712" w:rsidRDefault="002E4091" w:rsidP="00574CE6">
      <w:pPr>
        <w:spacing w:after="0" w:line="240" w:lineRule="auto"/>
        <w:ind w:left="992" w:hanging="992"/>
        <w:jc w:val="both"/>
        <w:rPr>
          <w:rFonts w:ascii="Arial" w:hAnsi="Arial" w:cs="Arial"/>
        </w:rPr>
      </w:pPr>
    </w:p>
    <w:p w14:paraId="4F3BF30C" w14:textId="26B7528F" w:rsidR="009B7803" w:rsidRPr="00C14C79" w:rsidRDefault="00AA4795" w:rsidP="006F3D7D">
      <w:pPr>
        <w:spacing w:after="0" w:line="240" w:lineRule="auto"/>
        <w:ind w:left="709" w:hanging="709"/>
        <w:jc w:val="both"/>
        <w:rPr>
          <w:rFonts w:ascii="Arial" w:hAnsi="Arial" w:cs="Arial"/>
          <w:b/>
          <w:bCs/>
        </w:rPr>
      </w:pPr>
      <w:r w:rsidRPr="00C14C79">
        <w:rPr>
          <w:rFonts w:ascii="Arial" w:hAnsi="Arial" w:cs="Arial"/>
          <w:b/>
          <w:bCs/>
        </w:rPr>
        <w:t>1195</w:t>
      </w:r>
      <w:r w:rsidR="00782712" w:rsidRPr="00C14C79">
        <w:rPr>
          <w:rFonts w:ascii="Arial" w:hAnsi="Arial" w:cs="Arial"/>
          <w:b/>
          <w:bCs/>
        </w:rPr>
        <w:t xml:space="preserve"> </w:t>
      </w:r>
      <w:r w:rsidRPr="00C14C79">
        <w:rPr>
          <w:rFonts w:ascii="Arial" w:hAnsi="Arial" w:cs="Arial"/>
          <w:b/>
          <w:bCs/>
        </w:rPr>
        <w:t>Fortalecimiento del Sistema Integrado de Gestión y</w:t>
      </w:r>
      <w:r w:rsidR="001326B1" w:rsidRPr="00C14C79">
        <w:rPr>
          <w:rFonts w:ascii="Arial" w:hAnsi="Arial" w:cs="Arial"/>
          <w:b/>
          <w:bCs/>
        </w:rPr>
        <w:t xml:space="preserve"> de la Capacidad Institucional.</w:t>
      </w:r>
    </w:p>
    <w:p w14:paraId="12ADDC0F" w14:textId="0D814862" w:rsidR="002E4091" w:rsidRDefault="002E4091" w:rsidP="00574CE6">
      <w:pPr>
        <w:spacing w:after="0" w:line="240" w:lineRule="auto"/>
        <w:ind w:left="992" w:hanging="992"/>
        <w:jc w:val="both"/>
        <w:rPr>
          <w:rFonts w:ascii="Arial" w:hAnsi="Arial" w:cs="Arial"/>
        </w:rPr>
      </w:pPr>
    </w:p>
    <w:p w14:paraId="136000F3" w14:textId="02661FD8" w:rsidR="00FE343B" w:rsidRPr="005006E7" w:rsidRDefault="00FE343B" w:rsidP="00FE343B">
      <w:pPr>
        <w:spacing w:after="0" w:line="240" w:lineRule="auto"/>
        <w:jc w:val="both"/>
        <w:rPr>
          <w:rFonts w:ascii="Arial" w:hAnsi="Arial" w:cs="Arial"/>
        </w:rPr>
      </w:pPr>
      <w:r w:rsidRPr="005006E7">
        <w:rPr>
          <w:rFonts w:ascii="Arial" w:hAnsi="Arial" w:cs="Arial"/>
        </w:rPr>
        <w:t>Objeto: Fortalecer el Sistema Integrado de Gestión</w:t>
      </w:r>
      <w:r w:rsidR="006F3D7D">
        <w:rPr>
          <w:rFonts w:ascii="Arial" w:hAnsi="Arial" w:cs="Arial"/>
        </w:rPr>
        <w:t>,</w:t>
      </w:r>
      <w:r w:rsidRPr="005006E7">
        <w:rPr>
          <w:rFonts w:ascii="Arial" w:hAnsi="Arial" w:cs="Arial"/>
        </w:rPr>
        <w:t xml:space="preserve"> SIG y la Capacidad Institucional. Para lo cual se establecieron los siguientes objetivos específicos: </w:t>
      </w:r>
    </w:p>
    <w:p w14:paraId="65112A6A" w14:textId="77777777" w:rsidR="00FE343B" w:rsidRPr="005006E7" w:rsidRDefault="00FE343B" w:rsidP="00FE343B">
      <w:pPr>
        <w:spacing w:after="0" w:line="240" w:lineRule="auto"/>
        <w:jc w:val="both"/>
        <w:rPr>
          <w:rFonts w:ascii="Arial" w:hAnsi="Arial" w:cs="Arial"/>
        </w:rPr>
      </w:pPr>
    </w:p>
    <w:p w14:paraId="5E9510ED" w14:textId="77777777" w:rsidR="00FE343B" w:rsidRPr="005006E7" w:rsidRDefault="00FE343B" w:rsidP="00E93867">
      <w:pPr>
        <w:numPr>
          <w:ilvl w:val="0"/>
          <w:numId w:val="2"/>
        </w:numPr>
        <w:spacing w:after="0" w:line="240" w:lineRule="auto"/>
        <w:ind w:left="426" w:hanging="426"/>
        <w:contextualSpacing/>
        <w:jc w:val="both"/>
        <w:rPr>
          <w:rFonts w:ascii="Arial" w:hAnsi="Arial" w:cs="Arial"/>
        </w:rPr>
      </w:pPr>
      <w:r w:rsidRPr="005006E7">
        <w:rPr>
          <w:rFonts w:ascii="Arial" w:hAnsi="Arial" w:cs="Arial"/>
        </w:rPr>
        <w:t xml:space="preserve">Desarrollar y ejecutar estrategias para fortalecer el Sistema Integrado de Gestión, para certificar la entidad en la nueva estructura normativa NTC-ISO 9001:2015. </w:t>
      </w:r>
    </w:p>
    <w:p w14:paraId="17B74DEF" w14:textId="04FB972B" w:rsidR="00FE343B" w:rsidRPr="005006E7" w:rsidRDefault="00FE343B" w:rsidP="00E93867">
      <w:pPr>
        <w:numPr>
          <w:ilvl w:val="0"/>
          <w:numId w:val="2"/>
        </w:numPr>
        <w:spacing w:after="0" w:line="240" w:lineRule="auto"/>
        <w:ind w:left="426" w:hanging="426"/>
        <w:contextualSpacing/>
        <w:jc w:val="both"/>
        <w:rPr>
          <w:rFonts w:ascii="Arial" w:hAnsi="Arial" w:cs="Arial"/>
        </w:rPr>
      </w:pPr>
      <w:r w:rsidRPr="005006E7">
        <w:rPr>
          <w:rFonts w:ascii="Arial" w:hAnsi="Arial" w:cs="Arial"/>
        </w:rPr>
        <w:t xml:space="preserve">Implementar y mejorar los programas del Plan Institucional de Gestión Ambiental </w:t>
      </w:r>
      <w:r w:rsidR="006F3D7D">
        <w:rPr>
          <w:rFonts w:ascii="Arial" w:hAnsi="Arial" w:cs="Arial"/>
        </w:rPr>
        <w:t>–</w:t>
      </w:r>
      <w:r w:rsidRPr="005006E7">
        <w:rPr>
          <w:rFonts w:ascii="Arial" w:hAnsi="Arial" w:cs="Arial"/>
        </w:rPr>
        <w:t xml:space="preserve"> PIGA</w:t>
      </w:r>
      <w:r w:rsidR="006F3D7D">
        <w:rPr>
          <w:rFonts w:ascii="Arial" w:hAnsi="Arial" w:cs="Arial"/>
        </w:rPr>
        <w:t>,</w:t>
      </w:r>
      <w:r w:rsidRPr="005006E7">
        <w:rPr>
          <w:rFonts w:ascii="Arial" w:hAnsi="Arial" w:cs="Arial"/>
        </w:rPr>
        <w:t xml:space="preserve"> en todas  las  sedes de  la  Entidad,  a  través  del  manejo  y  uso  eficiente  de  los  recursos naturales, de manera articulada con el Plan de Gestión Ambiental del Distrito Capital, el Plan de Desarrollo Vigente y la Política Ambiental de la Entidad.</w:t>
      </w:r>
    </w:p>
    <w:p w14:paraId="6E358AA2" w14:textId="42E3068A" w:rsidR="00FE343B" w:rsidRPr="005006E7" w:rsidRDefault="00FE343B" w:rsidP="00E93867">
      <w:pPr>
        <w:numPr>
          <w:ilvl w:val="0"/>
          <w:numId w:val="2"/>
        </w:numPr>
        <w:spacing w:after="0" w:line="240" w:lineRule="auto"/>
        <w:ind w:left="426" w:hanging="426"/>
        <w:contextualSpacing/>
        <w:jc w:val="both"/>
        <w:rPr>
          <w:rFonts w:ascii="Arial" w:hAnsi="Arial" w:cs="Arial"/>
        </w:rPr>
      </w:pPr>
      <w:r w:rsidRPr="005006E7">
        <w:rPr>
          <w:rFonts w:ascii="Arial" w:hAnsi="Arial" w:cs="Arial"/>
        </w:rPr>
        <w:t>Promover el desarrollo de estrategias destinadas a prevenir, mitigar, corregir o compensar los impactos negativos sobre el ambiente resultado del ejercicio de las actividades de la Entidad, dando continuidad a las actividades programadas en los planes de acción anuales</w:t>
      </w:r>
      <w:r w:rsidR="006F3D7D">
        <w:rPr>
          <w:rFonts w:ascii="Arial" w:hAnsi="Arial" w:cs="Arial"/>
        </w:rPr>
        <w:t>,</w:t>
      </w:r>
      <w:r w:rsidRPr="005006E7">
        <w:rPr>
          <w:rFonts w:ascii="Arial" w:hAnsi="Arial" w:cs="Arial"/>
        </w:rPr>
        <w:t xml:space="preserve"> en cumplimiento con el Plan Institucional de Gestión Ambiental - PIGA 2016-2020.</w:t>
      </w:r>
    </w:p>
    <w:p w14:paraId="17146DA1" w14:textId="77777777" w:rsidR="00FE343B" w:rsidRPr="005006E7" w:rsidRDefault="00FE343B" w:rsidP="00E93867">
      <w:pPr>
        <w:numPr>
          <w:ilvl w:val="0"/>
          <w:numId w:val="2"/>
        </w:numPr>
        <w:spacing w:after="0" w:line="240" w:lineRule="auto"/>
        <w:ind w:left="426" w:hanging="426"/>
        <w:contextualSpacing/>
        <w:jc w:val="both"/>
        <w:rPr>
          <w:rFonts w:ascii="Arial" w:hAnsi="Arial" w:cs="Arial"/>
        </w:rPr>
      </w:pPr>
      <w:r w:rsidRPr="005006E7">
        <w:rPr>
          <w:rFonts w:ascii="Arial" w:hAnsi="Arial" w:cs="Arial"/>
        </w:rPr>
        <w:t xml:space="preserve">Aplicación y actualización de los Instrumentos de Gestión de la Información Pública, como el Registro de Activos de Información, Índice de Información Clasificada y Reservada, Esquema de Publicación de la Información, </w:t>
      </w:r>
      <w:r w:rsidRPr="005006E7">
        <w:rPr>
          <w:rFonts w:ascii="Arial" w:hAnsi="Arial" w:cs="Arial"/>
          <w:lang w:val="es-419"/>
        </w:rPr>
        <w:t>Tabla</w:t>
      </w:r>
      <w:r w:rsidRPr="005006E7">
        <w:rPr>
          <w:rFonts w:ascii="Arial" w:hAnsi="Arial" w:cs="Arial"/>
        </w:rPr>
        <w:t xml:space="preserve"> de Clasificación Documental, Programa de Gestión Documental</w:t>
      </w:r>
      <w:r w:rsidRPr="005006E7">
        <w:rPr>
          <w:rFonts w:ascii="Arial" w:hAnsi="Arial" w:cs="Arial"/>
          <w:lang w:val="es-419"/>
        </w:rPr>
        <w:t>, Tabla</w:t>
      </w:r>
      <w:r w:rsidRPr="005006E7">
        <w:rPr>
          <w:rFonts w:ascii="Arial" w:hAnsi="Arial" w:cs="Arial"/>
        </w:rPr>
        <w:t xml:space="preserve"> de Retención Documental, </w:t>
      </w:r>
      <w:r w:rsidRPr="005006E7">
        <w:rPr>
          <w:rFonts w:ascii="Arial" w:hAnsi="Arial" w:cs="Arial"/>
          <w:lang w:val="es-419"/>
        </w:rPr>
        <w:t>tabla</w:t>
      </w:r>
      <w:r w:rsidRPr="005006E7">
        <w:rPr>
          <w:rFonts w:ascii="Arial" w:hAnsi="Arial" w:cs="Arial"/>
        </w:rPr>
        <w:t>s de Valorización Documental, Plan Institucional de Archivo, Programas específicos de Gestión Documental, entre otros.</w:t>
      </w:r>
    </w:p>
    <w:p w14:paraId="05BE67DF" w14:textId="1A7EC5A2" w:rsidR="00FE343B" w:rsidRPr="005006E7" w:rsidRDefault="00FE343B" w:rsidP="00E93867">
      <w:pPr>
        <w:numPr>
          <w:ilvl w:val="0"/>
          <w:numId w:val="2"/>
        </w:numPr>
        <w:spacing w:after="0" w:line="240" w:lineRule="auto"/>
        <w:ind w:left="426" w:hanging="426"/>
        <w:contextualSpacing/>
        <w:jc w:val="both"/>
        <w:rPr>
          <w:rFonts w:ascii="Arial" w:hAnsi="Arial" w:cs="Arial"/>
        </w:rPr>
      </w:pPr>
      <w:r w:rsidRPr="005006E7">
        <w:rPr>
          <w:rFonts w:ascii="Arial" w:hAnsi="Arial" w:cs="Arial"/>
        </w:rPr>
        <w:t>Implementar el Nuevo Marco Normativo Contable bajo Normas Internacionales de Contabilidad del Sector Público - NICSP, para dar cumplimiento con la regulación contable establecida por la CGN</w:t>
      </w:r>
      <w:r w:rsidR="006F3D7D">
        <w:rPr>
          <w:rFonts w:ascii="Arial" w:hAnsi="Arial" w:cs="Arial"/>
        </w:rPr>
        <w:t>,</w:t>
      </w:r>
      <w:r w:rsidRPr="005006E7">
        <w:rPr>
          <w:rFonts w:ascii="Arial" w:hAnsi="Arial" w:cs="Arial"/>
        </w:rPr>
        <w:t xml:space="preserve"> en la Resolución 533 de 2015 y en el instructivo 2 de 2015.</w:t>
      </w:r>
    </w:p>
    <w:p w14:paraId="74A39A32" w14:textId="77777777" w:rsidR="00FE343B" w:rsidRPr="005006E7" w:rsidRDefault="00FE343B" w:rsidP="00E93867">
      <w:pPr>
        <w:numPr>
          <w:ilvl w:val="0"/>
          <w:numId w:val="2"/>
        </w:numPr>
        <w:spacing w:after="0" w:line="240" w:lineRule="auto"/>
        <w:ind w:left="426" w:hanging="426"/>
        <w:contextualSpacing/>
        <w:jc w:val="both"/>
        <w:rPr>
          <w:rFonts w:ascii="Arial" w:hAnsi="Arial" w:cs="Arial"/>
        </w:rPr>
      </w:pPr>
      <w:r w:rsidRPr="005006E7">
        <w:rPr>
          <w:rFonts w:ascii="Arial" w:hAnsi="Arial" w:cs="Arial"/>
        </w:rPr>
        <w:t xml:space="preserve">Apoyar los Procesos de Responsabilidad Fiscal próximos a prescribir en cada vigencia. </w:t>
      </w:r>
    </w:p>
    <w:p w14:paraId="435F553E" w14:textId="77777777" w:rsidR="00FE343B" w:rsidRPr="005006E7" w:rsidRDefault="00FE343B" w:rsidP="00E93867">
      <w:pPr>
        <w:numPr>
          <w:ilvl w:val="0"/>
          <w:numId w:val="2"/>
        </w:numPr>
        <w:spacing w:after="0" w:line="240" w:lineRule="auto"/>
        <w:ind w:left="426" w:hanging="426"/>
        <w:contextualSpacing/>
        <w:jc w:val="both"/>
        <w:rPr>
          <w:rFonts w:ascii="Arial" w:hAnsi="Arial" w:cs="Arial"/>
        </w:rPr>
      </w:pPr>
      <w:r w:rsidRPr="005006E7">
        <w:rPr>
          <w:rFonts w:ascii="Arial" w:hAnsi="Arial" w:cs="Arial"/>
        </w:rPr>
        <w:t>Apoyar el proceso de Vigilancia y Control a la Gestión Fiscal.</w:t>
      </w:r>
    </w:p>
    <w:p w14:paraId="33C27EDD" w14:textId="77777777" w:rsidR="00C14C79" w:rsidRDefault="00C14C79" w:rsidP="00574CE6">
      <w:pPr>
        <w:spacing w:after="0" w:line="240" w:lineRule="auto"/>
        <w:ind w:left="992" w:hanging="992"/>
        <w:jc w:val="both"/>
        <w:rPr>
          <w:rFonts w:ascii="Arial" w:hAnsi="Arial" w:cs="Arial"/>
        </w:rPr>
      </w:pPr>
    </w:p>
    <w:p w14:paraId="49E7E76E" w14:textId="3F70568C" w:rsidR="009B7803" w:rsidRPr="00C14C79" w:rsidRDefault="00782712" w:rsidP="00574CE6">
      <w:pPr>
        <w:spacing w:after="0" w:line="240" w:lineRule="auto"/>
        <w:ind w:left="992" w:hanging="992"/>
        <w:jc w:val="both"/>
        <w:rPr>
          <w:rFonts w:ascii="Arial" w:hAnsi="Arial" w:cs="Arial"/>
          <w:b/>
          <w:bCs/>
        </w:rPr>
      </w:pPr>
      <w:r w:rsidRPr="00C14C79">
        <w:rPr>
          <w:rFonts w:ascii="Arial" w:hAnsi="Arial" w:cs="Arial"/>
          <w:b/>
          <w:bCs/>
        </w:rPr>
        <w:t xml:space="preserve">1196 </w:t>
      </w:r>
      <w:r w:rsidR="00F85092">
        <w:rPr>
          <w:rFonts w:ascii="Arial" w:hAnsi="Arial" w:cs="Arial"/>
          <w:b/>
          <w:bCs/>
        </w:rPr>
        <w:t xml:space="preserve"> </w:t>
      </w:r>
      <w:r w:rsidR="00AA4795" w:rsidRPr="00C14C79">
        <w:rPr>
          <w:rFonts w:ascii="Arial" w:hAnsi="Arial" w:cs="Arial"/>
          <w:b/>
          <w:bCs/>
        </w:rPr>
        <w:t>Fortalecimiento al Mejoramien</w:t>
      </w:r>
      <w:r w:rsidR="001326B1" w:rsidRPr="00C14C79">
        <w:rPr>
          <w:rFonts w:ascii="Arial" w:hAnsi="Arial" w:cs="Arial"/>
          <w:b/>
          <w:bCs/>
        </w:rPr>
        <w:t>to de la Infraestructura Física.</w:t>
      </w:r>
    </w:p>
    <w:p w14:paraId="740427FF" w14:textId="77777777" w:rsidR="00FE343B" w:rsidRDefault="00FE343B" w:rsidP="00FE343B">
      <w:pPr>
        <w:spacing w:after="0" w:line="240" w:lineRule="auto"/>
        <w:jc w:val="both"/>
        <w:rPr>
          <w:rFonts w:ascii="Arial" w:hAnsi="Arial" w:cs="Arial"/>
        </w:rPr>
      </w:pPr>
    </w:p>
    <w:p w14:paraId="277B90E9" w14:textId="705C734E" w:rsidR="00FE343B" w:rsidRDefault="00FE343B" w:rsidP="00FE343B">
      <w:pPr>
        <w:spacing w:after="0" w:line="240" w:lineRule="auto"/>
        <w:jc w:val="both"/>
        <w:rPr>
          <w:rFonts w:ascii="Arial" w:hAnsi="Arial" w:cs="Arial"/>
        </w:rPr>
      </w:pPr>
      <w:r>
        <w:rPr>
          <w:rFonts w:ascii="Arial" w:hAnsi="Arial" w:cs="Arial"/>
        </w:rPr>
        <w:t xml:space="preserve">Objeto: Fortalecer la capacidad institucional mediante la mejora continua de la infraestructura física y actualización del parque automotor </w:t>
      </w:r>
      <w:r w:rsidR="00F85092">
        <w:rPr>
          <w:rFonts w:ascii="Arial" w:hAnsi="Arial" w:cs="Arial"/>
        </w:rPr>
        <w:t>a</w:t>
      </w:r>
      <w:r>
        <w:rPr>
          <w:rFonts w:ascii="Arial" w:hAnsi="Arial" w:cs="Arial"/>
        </w:rPr>
        <w:t>través de la reposición con el fin de lograr el normal desarrollo de los operativos misionales que se deben cumplir en ejercicio de la labor fiscalizadora de la Entidad</w:t>
      </w:r>
      <w:r w:rsidR="00253EED">
        <w:rPr>
          <w:rFonts w:ascii="Arial" w:hAnsi="Arial" w:cs="Arial"/>
        </w:rPr>
        <w:t>.</w:t>
      </w:r>
      <w:r w:rsidR="00253EED" w:rsidRPr="00253EED">
        <w:rPr>
          <w:rFonts w:ascii="Arial" w:hAnsi="Arial" w:cs="Arial"/>
        </w:rPr>
        <w:t xml:space="preserve"> </w:t>
      </w:r>
      <w:r w:rsidR="00253EED">
        <w:rPr>
          <w:rFonts w:ascii="Arial" w:hAnsi="Arial" w:cs="Arial"/>
        </w:rPr>
        <w:t>S</w:t>
      </w:r>
      <w:r w:rsidR="00253EED" w:rsidRPr="005006E7">
        <w:rPr>
          <w:rFonts w:ascii="Arial" w:hAnsi="Arial" w:cs="Arial"/>
        </w:rPr>
        <w:t>e establecieron los siguientes objetivos específico</w:t>
      </w:r>
      <w:r w:rsidR="00664821">
        <w:rPr>
          <w:rFonts w:ascii="Arial" w:hAnsi="Arial" w:cs="Arial"/>
        </w:rPr>
        <w:t>s</w:t>
      </w:r>
      <w:r>
        <w:rPr>
          <w:rFonts w:ascii="Arial" w:hAnsi="Arial" w:cs="Arial"/>
        </w:rPr>
        <w:t xml:space="preserve">: </w:t>
      </w:r>
    </w:p>
    <w:p w14:paraId="4A72F876" w14:textId="77777777" w:rsidR="00FE343B" w:rsidRDefault="00FE343B" w:rsidP="00FE343B">
      <w:pPr>
        <w:spacing w:after="0" w:line="240" w:lineRule="auto"/>
        <w:jc w:val="both"/>
        <w:rPr>
          <w:rFonts w:ascii="Arial" w:hAnsi="Arial" w:cs="Arial"/>
        </w:rPr>
      </w:pPr>
    </w:p>
    <w:p w14:paraId="37B29B16" w14:textId="77777777" w:rsidR="00FE343B" w:rsidRDefault="00FE343B" w:rsidP="00E93867">
      <w:pPr>
        <w:numPr>
          <w:ilvl w:val="0"/>
          <w:numId w:val="3"/>
        </w:numPr>
        <w:spacing w:after="0" w:line="240" w:lineRule="auto"/>
        <w:ind w:left="426" w:hanging="426"/>
        <w:contextualSpacing/>
        <w:jc w:val="both"/>
        <w:rPr>
          <w:rFonts w:ascii="Arial" w:hAnsi="Arial" w:cs="Arial"/>
        </w:rPr>
      </w:pPr>
      <w:r>
        <w:rPr>
          <w:rFonts w:ascii="Arial" w:hAnsi="Arial" w:cs="Arial"/>
        </w:rPr>
        <w:t>Adecuar, las condiciones físicas de los espacios destinados a los funcionarios para el desarrollo de sus labores, dotándolos con los elementos necesarios para el eficiente y eficaz desarrollo del Control Fiscal.</w:t>
      </w:r>
    </w:p>
    <w:p w14:paraId="59F47B20" w14:textId="77777777" w:rsidR="00FE343B" w:rsidRDefault="00FE343B" w:rsidP="00E93867">
      <w:pPr>
        <w:numPr>
          <w:ilvl w:val="0"/>
          <w:numId w:val="3"/>
        </w:numPr>
        <w:spacing w:after="0" w:line="240" w:lineRule="auto"/>
        <w:ind w:left="426" w:hanging="426"/>
        <w:contextualSpacing/>
        <w:jc w:val="both"/>
        <w:rPr>
          <w:rFonts w:ascii="Arial" w:hAnsi="Arial" w:cs="Arial"/>
        </w:rPr>
      </w:pPr>
      <w:r>
        <w:rPr>
          <w:rFonts w:ascii="Arial" w:hAnsi="Arial" w:cs="Arial"/>
        </w:rPr>
        <w:t>Proveer a la Contraloría de Bogotá, D.C. de los elementos logísticos necesarios para el ejercicio del Control Fiscal.</w:t>
      </w:r>
    </w:p>
    <w:p w14:paraId="13245631" w14:textId="4560B742" w:rsidR="00FE343B" w:rsidRDefault="00FE343B" w:rsidP="00E93867">
      <w:pPr>
        <w:numPr>
          <w:ilvl w:val="0"/>
          <w:numId w:val="3"/>
        </w:numPr>
        <w:spacing w:after="0" w:line="240" w:lineRule="auto"/>
        <w:ind w:left="426" w:hanging="426"/>
        <w:contextualSpacing/>
        <w:jc w:val="both"/>
        <w:rPr>
          <w:rFonts w:ascii="Arial" w:hAnsi="Arial" w:cs="Arial"/>
        </w:rPr>
      </w:pPr>
      <w:r>
        <w:rPr>
          <w:rFonts w:ascii="Arial" w:hAnsi="Arial" w:cs="Arial"/>
        </w:rPr>
        <w:t>Reposición de 20 vehículos que conforman el Parque Automotor propiedad de la Entidad.</w:t>
      </w:r>
    </w:p>
    <w:p w14:paraId="2A633D50" w14:textId="3C33F3D7" w:rsidR="008D0B3D" w:rsidRDefault="008D0B3D" w:rsidP="008D0B3D">
      <w:pPr>
        <w:spacing w:after="0" w:line="240" w:lineRule="auto"/>
        <w:contextualSpacing/>
        <w:jc w:val="both"/>
        <w:rPr>
          <w:rFonts w:ascii="Arial" w:hAnsi="Arial" w:cs="Arial"/>
        </w:rPr>
      </w:pPr>
    </w:p>
    <w:p w14:paraId="301E476A" w14:textId="77777777" w:rsidR="008D0B3D" w:rsidRDefault="008D0B3D" w:rsidP="008D0B3D">
      <w:pPr>
        <w:spacing w:after="0" w:line="240" w:lineRule="auto"/>
        <w:contextualSpacing/>
        <w:jc w:val="both"/>
        <w:rPr>
          <w:rFonts w:ascii="Arial" w:hAnsi="Arial" w:cs="Arial"/>
        </w:rPr>
      </w:pPr>
    </w:p>
    <w:p w14:paraId="51D3F7A1" w14:textId="4BCFCA75" w:rsidR="002E4091" w:rsidRDefault="002E4091" w:rsidP="00574CE6">
      <w:pPr>
        <w:spacing w:after="0" w:line="240" w:lineRule="auto"/>
        <w:ind w:left="992" w:hanging="992"/>
        <w:jc w:val="both"/>
        <w:rPr>
          <w:rFonts w:ascii="Arial" w:hAnsi="Arial" w:cs="Arial"/>
        </w:rPr>
      </w:pPr>
    </w:p>
    <w:p w14:paraId="60A63928" w14:textId="02177F01" w:rsidR="00AA4795" w:rsidRPr="00C14C79" w:rsidRDefault="00AA4795" w:rsidP="00574CE6">
      <w:pPr>
        <w:spacing w:after="0" w:line="240" w:lineRule="auto"/>
        <w:ind w:left="992" w:hanging="992"/>
        <w:jc w:val="both"/>
        <w:rPr>
          <w:rFonts w:ascii="Arial" w:hAnsi="Arial" w:cs="Arial"/>
          <w:b/>
          <w:bCs/>
        </w:rPr>
      </w:pPr>
      <w:r w:rsidRPr="00C14C79">
        <w:rPr>
          <w:rFonts w:ascii="Arial" w:hAnsi="Arial" w:cs="Arial"/>
          <w:b/>
          <w:bCs/>
        </w:rPr>
        <w:t>1199</w:t>
      </w:r>
      <w:r w:rsidR="00782712" w:rsidRPr="00C14C79">
        <w:rPr>
          <w:rFonts w:ascii="Arial" w:hAnsi="Arial" w:cs="Arial"/>
          <w:b/>
          <w:bCs/>
        </w:rPr>
        <w:t xml:space="preserve"> </w:t>
      </w:r>
      <w:r w:rsidR="00664821">
        <w:rPr>
          <w:rFonts w:ascii="Arial" w:hAnsi="Arial" w:cs="Arial"/>
          <w:b/>
          <w:bCs/>
        </w:rPr>
        <w:t xml:space="preserve"> </w:t>
      </w:r>
      <w:r w:rsidRPr="00C14C79">
        <w:rPr>
          <w:rFonts w:ascii="Arial" w:hAnsi="Arial" w:cs="Arial"/>
          <w:b/>
          <w:bCs/>
        </w:rPr>
        <w:t xml:space="preserve"> Fortalecimiento del Control Social a la Gestión Pública.</w:t>
      </w:r>
    </w:p>
    <w:p w14:paraId="3311C0CD" w14:textId="077E1FAB" w:rsidR="005747B2" w:rsidRPr="00C14C79" w:rsidRDefault="00561EDF" w:rsidP="00561EDF">
      <w:pPr>
        <w:tabs>
          <w:tab w:val="left" w:pos="1995"/>
        </w:tabs>
        <w:spacing w:after="0" w:line="240" w:lineRule="auto"/>
        <w:ind w:left="992" w:hanging="992"/>
        <w:jc w:val="both"/>
        <w:rPr>
          <w:rFonts w:ascii="Arial" w:hAnsi="Arial" w:cs="Arial"/>
          <w:b/>
          <w:bCs/>
        </w:rPr>
      </w:pPr>
      <w:r>
        <w:rPr>
          <w:rFonts w:ascii="Arial" w:hAnsi="Arial" w:cs="Arial"/>
          <w:b/>
          <w:bCs/>
        </w:rPr>
        <w:tab/>
      </w:r>
      <w:r>
        <w:rPr>
          <w:rFonts w:ascii="Arial" w:hAnsi="Arial" w:cs="Arial"/>
          <w:b/>
          <w:bCs/>
        </w:rPr>
        <w:tab/>
      </w:r>
    </w:p>
    <w:p w14:paraId="57F794E8" w14:textId="228DAEBE" w:rsidR="00FE343B" w:rsidRDefault="00FE343B" w:rsidP="00FE343B">
      <w:pPr>
        <w:spacing w:after="0" w:line="240" w:lineRule="auto"/>
        <w:jc w:val="both"/>
        <w:rPr>
          <w:rFonts w:ascii="Arial" w:hAnsi="Arial" w:cs="Arial"/>
        </w:rPr>
      </w:pPr>
      <w:r>
        <w:rPr>
          <w:rFonts w:ascii="Arial" w:hAnsi="Arial" w:cs="Arial"/>
        </w:rPr>
        <w:t>Objeto: Fortalecer, en el marco de una estrategia de cultura democrática, mediante acciones ciudadanas, labores de pedagogía social y formación académica y el desarrollo de estrategias mediáticas y de comunicación comunitaria, la cultura ciudadana de la vigilancia de los  bienes y recursos públicos y la participación ciudadana en el control y vigilancia a la gestión pública distrital como insumo al control fiscal, de tal manera que se resalten los valores de transparencia, la ética y la moral para mejorar la relación estado-ciudadano y así contribuir a la disminución de los fenómenos de corrupción y legitimación del control fiscal en pro de la trasparencia de la gestión de las instituciones</w:t>
      </w:r>
      <w:r w:rsidR="00561EDF">
        <w:rPr>
          <w:rFonts w:ascii="Arial" w:hAnsi="Arial" w:cs="Arial"/>
        </w:rPr>
        <w:t xml:space="preserve">, con </w:t>
      </w:r>
      <w:r w:rsidR="00561EDF" w:rsidRPr="005006E7">
        <w:rPr>
          <w:rFonts w:ascii="Arial" w:hAnsi="Arial" w:cs="Arial"/>
        </w:rPr>
        <w:t>los siguientes objetivos específicos</w:t>
      </w:r>
      <w:r>
        <w:rPr>
          <w:rFonts w:ascii="Arial" w:hAnsi="Arial" w:cs="Arial"/>
        </w:rPr>
        <w:t>:</w:t>
      </w:r>
    </w:p>
    <w:p w14:paraId="50186677" w14:textId="77777777" w:rsidR="00FE343B" w:rsidRDefault="00FE343B" w:rsidP="00FE343B">
      <w:pPr>
        <w:spacing w:after="0" w:line="240" w:lineRule="auto"/>
        <w:jc w:val="both"/>
        <w:rPr>
          <w:rFonts w:ascii="Arial" w:hAnsi="Arial" w:cs="Arial"/>
        </w:rPr>
      </w:pPr>
    </w:p>
    <w:p w14:paraId="531FC96F" w14:textId="77777777" w:rsidR="00FE343B" w:rsidRDefault="00FE343B" w:rsidP="00E93867">
      <w:pPr>
        <w:numPr>
          <w:ilvl w:val="0"/>
          <w:numId w:val="3"/>
        </w:numPr>
        <w:spacing w:after="0" w:line="240" w:lineRule="auto"/>
        <w:ind w:left="426" w:hanging="426"/>
        <w:contextualSpacing/>
        <w:jc w:val="both"/>
        <w:rPr>
          <w:rFonts w:ascii="Arial" w:hAnsi="Arial" w:cs="Arial"/>
        </w:rPr>
      </w:pPr>
      <w:r>
        <w:rPr>
          <w:rFonts w:ascii="Arial" w:hAnsi="Arial" w:cs="Arial"/>
        </w:rPr>
        <w:t>Desarrollar un modelo pedagógico para informar, formar y responsabilizar a ciudadanos y ciudadanas, sobre los programas y proyectos de impacto dentro del territorio, que fortalezcan sus competencias en temas de control social y mecanismos de participación ciudadana, mediante la entrega de herramientas pedagógicas formativas e ilustrativas.</w:t>
      </w:r>
    </w:p>
    <w:p w14:paraId="057F77E0" w14:textId="77777777" w:rsidR="00FE343B" w:rsidRDefault="00FE343B" w:rsidP="00E93867">
      <w:pPr>
        <w:numPr>
          <w:ilvl w:val="0"/>
          <w:numId w:val="3"/>
        </w:numPr>
        <w:spacing w:after="0" w:line="240" w:lineRule="auto"/>
        <w:ind w:left="426" w:hanging="426"/>
        <w:contextualSpacing/>
        <w:jc w:val="both"/>
        <w:rPr>
          <w:rFonts w:ascii="Arial" w:hAnsi="Arial" w:cs="Arial"/>
        </w:rPr>
      </w:pPr>
      <w:r>
        <w:rPr>
          <w:rFonts w:ascii="Arial" w:hAnsi="Arial" w:cs="Arial"/>
        </w:rPr>
        <w:t>Vincular al ejercicio del control social a la comunidad en general, ciudadanos participantes, contralores estudiantiles, líderes sociales a través de mecanismos e instrumentos de participación ciudadana y medir el grado de satisfacción respecto de la gestión institucional y los productos entregados a los clientes concejales y ciudadanos.</w:t>
      </w:r>
    </w:p>
    <w:p w14:paraId="062689F8" w14:textId="77777777" w:rsidR="00FE343B" w:rsidRDefault="00FE343B" w:rsidP="00E93867">
      <w:pPr>
        <w:numPr>
          <w:ilvl w:val="0"/>
          <w:numId w:val="3"/>
        </w:numPr>
        <w:spacing w:after="0" w:line="240" w:lineRule="auto"/>
        <w:ind w:left="426" w:hanging="426"/>
        <w:contextualSpacing/>
        <w:jc w:val="both"/>
        <w:rPr>
          <w:rFonts w:ascii="Arial" w:hAnsi="Arial" w:cs="Arial"/>
        </w:rPr>
      </w:pPr>
      <w:r>
        <w:rPr>
          <w:rFonts w:ascii="Arial" w:hAnsi="Arial" w:cs="Arial"/>
        </w:rPr>
        <w:t>Vincular ciudadanos participantes y formados por la Contraloría de Bogotá, en el ejercicio del control social, así como las organizaciones sociales y las asociaciones comunitarias en la divulgación y realización de contenidos, mediante la generación de acciones comunitarias para el ejercicio del control social articulado con el control fiscal a través de los medios locales de comunicación.</w:t>
      </w:r>
    </w:p>
    <w:p w14:paraId="0F87AE69" w14:textId="77777777" w:rsidR="00FE343B" w:rsidRDefault="00FE343B" w:rsidP="00E93867">
      <w:pPr>
        <w:numPr>
          <w:ilvl w:val="0"/>
          <w:numId w:val="3"/>
        </w:numPr>
        <w:spacing w:after="0" w:line="240" w:lineRule="auto"/>
        <w:ind w:left="426" w:hanging="426"/>
        <w:contextualSpacing/>
        <w:jc w:val="both"/>
        <w:rPr>
          <w:rFonts w:ascii="Arial" w:hAnsi="Arial" w:cs="Arial"/>
        </w:rPr>
      </w:pPr>
      <w:r>
        <w:rPr>
          <w:rFonts w:ascii="Arial" w:hAnsi="Arial" w:cs="Arial"/>
        </w:rPr>
        <w:t>Informar y difundir la gestión fiscal de la entidad mediante estrategias de comunicación a los ciudadanos para generar mayor conocimiento y confianza de la ciudadanía sobre el ejercicio del control fiscal y la participación conjunta por la transparencia; así como la promoción y fortalecimiento de la imagen institucional.</w:t>
      </w:r>
    </w:p>
    <w:p w14:paraId="633AB847" w14:textId="666B12A9" w:rsidR="00FE343B" w:rsidRDefault="00FE343B" w:rsidP="00E93867">
      <w:pPr>
        <w:numPr>
          <w:ilvl w:val="0"/>
          <w:numId w:val="3"/>
        </w:numPr>
        <w:spacing w:after="0" w:line="240" w:lineRule="auto"/>
        <w:ind w:left="426" w:hanging="426"/>
        <w:contextualSpacing/>
        <w:jc w:val="both"/>
        <w:rPr>
          <w:rFonts w:ascii="Arial" w:hAnsi="Arial" w:cs="Arial"/>
        </w:rPr>
      </w:pPr>
      <w:r>
        <w:rPr>
          <w:rFonts w:ascii="Arial" w:hAnsi="Arial" w:cs="Arial"/>
        </w:rPr>
        <w:t>Desarrollar una gestión mediante estrategias institucionales que propendan por la lucha anticorrupción en la ciudad con la participación de actores institucionales, órganos de control, expertos académicos, periodistas, grupos de interés en el marco de la gestión pública del orden distrital, nacional o internacional y beneficiarios y usuarios con el fin de construir de manera integral y articulada procesos de análisis sobre el mejoramiento de la calidad de vida e impacto de las políticas públicas en todos los ámbitos de la gestión fiscal.</w:t>
      </w:r>
    </w:p>
    <w:p w14:paraId="34B7C9AB" w14:textId="09913543" w:rsidR="00FE343B" w:rsidRDefault="00FE343B" w:rsidP="00FE343B">
      <w:pPr>
        <w:spacing w:after="0" w:line="240" w:lineRule="auto"/>
        <w:contextualSpacing/>
        <w:jc w:val="both"/>
        <w:rPr>
          <w:rFonts w:ascii="Arial" w:hAnsi="Arial" w:cs="Arial"/>
        </w:rPr>
      </w:pPr>
    </w:p>
    <w:p w14:paraId="7D203055" w14:textId="532A1934" w:rsidR="00651A58" w:rsidRPr="00062037" w:rsidRDefault="006D5EAD" w:rsidP="002E4091">
      <w:pPr>
        <w:spacing w:after="0" w:line="240" w:lineRule="auto"/>
        <w:jc w:val="both"/>
        <w:rPr>
          <w:rFonts w:ascii="Arial" w:hAnsi="Arial" w:cs="Arial"/>
        </w:rPr>
      </w:pPr>
      <w:r w:rsidRPr="00062037">
        <w:rPr>
          <w:rFonts w:ascii="Arial" w:hAnsi="Arial" w:cs="Arial"/>
        </w:rPr>
        <w:t xml:space="preserve">La </w:t>
      </w:r>
      <w:r w:rsidR="00561EDF">
        <w:rPr>
          <w:rFonts w:ascii="Arial" w:hAnsi="Arial" w:cs="Arial"/>
        </w:rPr>
        <w:t xml:space="preserve">Contraloria de Bogotá, </w:t>
      </w:r>
      <w:r w:rsidRPr="00062037">
        <w:rPr>
          <w:rFonts w:ascii="Arial" w:hAnsi="Arial" w:cs="Arial"/>
        </w:rPr>
        <w:t xml:space="preserve"> con estos </w:t>
      </w:r>
      <w:r w:rsidR="00561EDF">
        <w:rPr>
          <w:rFonts w:ascii="Arial" w:hAnsi="Arial" w:cs="Arial"/>
        </w:rPr>
        <w:t xml:space="preserve">4 </w:t>
      </w:r>
      <w:r w:rsidRPr="00062037">
        <w:rPr>
          <w:rFonts w:ascii="Arial" w:hAnsi="Arial" w:cs="Arial"/>
        </w:rPr>
        <w:t>proyectos</w:t>
      </w:r>
      <w:r w:rsidR="00FE343B" w:rsidRPr="00062037">
        <w:rPr>
          <w:rFonts w:ascii="Arial" w:hAnsi="Arial" w:cs="Arial"/>
        </w:rPr>
        <w:t xml:space="preserve"> de inversión </w:t>
      </w:r>
      <w:r w:rsidRPr="00062037">
        <w:rPr>
          <w:rFonts w:ascii="Arial" w:hAnsi="Arial" w:cs="Arial"/>
        </w:rPr>
        <w:t xml:space="preserve">entre los años </w:t>
      </w:r>
      <w:r w:rsidR="00FE343B" w:rsidRPr="00062037">
        <w:rPr>
          <w:rFonts w:ascii="Arial" w:hAnsi="Arial" w:cs="Arial"/>
        </w:rPr>
        <w:t>2016 -2020</w:t>
      </w:r>
      <w:r w:rsidRPr="00062037">
        <w:rPr>
          <w:rFonts w:ascii="Arial" w:hAnsi="Arial" w:cs="Arial"/>
        </w:rPr>
        <w:t>, en el marco del Plan de Desarrollo BmPT, registr</w:t>
      </w:r>
      <w:r w:rsidR="00561EDF">
        <w:rPr>
          <w:rFonts w:ascii="Arial" w:hAnsi="Arial" w:cs="Arial"/>
        </w:rPr>
        <w:t>ó</w:t>
      </w:r>
      <w:r w:rsidRPr="00062037">
        <w:rPr>
          <w:rFonts w:ascii="Arial" w:hAnsi="Arial" w:cs="Arial"/>
        </w:rPr>
        <w:t xml:space="preserve"> </w:t>
      </w:r>
      <w:r w:rsidR="00FE343B" w:rsidRPr="00062037">
        <w:rPr>
          <w:rFonts w:ascii="Arial" w:hAnsi="Arial" w:cs="Arial"/>
        </w:rPr>
        <w:t xml:space="preserve">recursos por </w:t>
      </w:r>
      <w:r w:rsidRPr="00062037">
        <w:rPr>
          <w:rFonts w:ascii="Arial" w:hAnsi="Arial" w:cs="Arial"/>
        </w:rPr>
        <w:t>un total de</w:t>
      </w:r>
      <w:r w:rsidR="00FE343B" w:rsidRPr="00062037">
        <w:rPr>
          <w:rFonts w:ascii="Arial" w:hAnsi="Arial" w:cs="Arial"/>
        </w:rPr>
        <w:t xml:space="preserve"> $65.001 millones</w:t>
      </w:r>
      <w:r w:rsidRPr="00062037">
        <w:rPr>
          <w:rFonts w:ascii="Arial" w:hAnsi="Arial" w:cs="Arial"/>
        </w:rPr>
        <w:t xml:space="preserve"> y de los c</w:t>
      </w:r>
      <w:r w:rsidR="00FE343B" w:rsidRPr="00062037">
        <w:rPr>
          <w:rFonts w:ascii="Arial" w:hAnsi="Arial" w:cs="Arial"/>
        </w:rPr>
        <w:t>uales ejecut</w:t>
      </w:r>
      <w:r w:rsidR="00561EDF">
        <w:rPr>
          <w:rFonts w:ascii="Arial" w:hAnsi="Arial" w:cs="Arial"/>
        </w:rPr>
        <w:t>ó</w:t>
      </w:r>
      <w:r w:rsidR="00F87962" w:rsidRPr="00062037">
        <w:rPr>
          <w:rFonts w:ascii="Arial" w:hAnsi="Arial" w:cs="Arial"/>
        </w:rPr>
        <w:t xml:space="preserve"> $60.969</w:t>
      </w:r>
      <w:r w:rsidRPr="00062037">
        <w:rPr>
          <w:rFonts w:ascii="Arial" w:hAnsi="Arial" w:cs="Arial"/>
        </w:rPr>
        <w:t xml:space="preserve"> millones</w:t>
      </w:r>
      <w:r w:rsidR="00561EDF">
        <w:rPr>
          <w:rFonts w:ascii="Arial" w:hAnsi="Arial" w:cs="Arial"/>
        </w:rPr>
        <w:t>,</w:t>
      </w:r>
      <w:r w:rsidRPr="00062037">
        <w:rPr>
          <w:rFonts w:ascii="Arial" w:hAnsi="Arial" w:cs="Arial"/>
        </w:rPr>
        <w:t xml:space="preserve"> con corte a </w:t>
      </w:r>
      <w:r w:rsidR="00F16B08">
        <w:rPr>
          <w:rFonts w:ascii="Arial" w:hAnsi="Arial" w:cs="Arial"/>
        </w:rPr>
        <w:t>30 de junio</w:t>
      </w:r>
      <w:r w:rsidRPr="00062037">
        <w:rPr>
          <w:rFonts w:ascii="Arial" w:hAnsi="Arial" w:cs="Arial"/>
        </w:rPr>
        <w:t xml:space="preserve"> del 2020</w:t>
      </w:r>
      <w:r w:rsidR="00F87962" w:rsidRPr="00062037">
        <w:rPr>
          <w:rFonts w:ascii="Arial" w:hAnsi="Arial" w:cs="Arial"/>
        </w:rPr>
        <w:t>, equivalente a 94%, como se describe</w:t>
      </w:r>
      <w:r w:rsidR="00651A58" w:rsidRPr="00062037">
        <w:rPr>
          <w:rFonts w:ascii="Arial" w:hAnsi="Arial" w:cs="Arial"/>
        </w:rPr>
        <w:t xml:space="preserve"> en la gráfica</w:t>
      </w:r>
      <w:r w:rsidR="00561EDF">
        <w:rPr>
          <w:rFonts w:ascii="Arial" w:hAnsi="Arial" w:cs="Arial"/>
        </w:rPr>
        <w:t xml:space="preserve"> 1</w:t>
      </w:r>
      <w:r w:rsidR="00651A58" w:rsidRPr="00062037">
        <w:rPr>
          <w:rFonts w:ascii="Arial" w:hAnsi="Arial" w:cs="Arial"/>
        </w:rPr>
        <w:t>:</w:t>
      </w:r>
    </w:p>
    <w:p w14:paraId="17AEAA7C" w14:textId="77777777" w:rsidR="00651A58" w:rsidRPr="00062037" w:rsidRDefault="00651A58" w:rsidP="002E4091">
      <w:pPr>
        <w:spacing w:after="0" w:line="240" w:lineRule="auto"/>
        <w:jc w:val="both"/>
        <w:rPr>
          <w:rFonts w:ascii="Arial" w:hAnsi="Arial" w:cs="Arial"/>
        </w:rPr>
      </w:pPr>
    </w:p>
    <w:p w14:paraId="2D4E9E1D" w14:textId="3C147A07" w:rsidR="00651A58" w:rsidRDefault="00651A58" w:rsidP="002E4091">
      <w:pPr>
        <w:spacing w:after="0" w:line="240" w:lineRule="auto"/>
        <w:jc w:val="both"/>
        <w:rPr>
          <w:rFonts w:ascii="Arial" w:hAnsi="Arial" w:cs="Arial"/>
        </w:rPr>
      </w:pPr>
    </w:p>
    <w:p w14:paraId="59AF1A03" w14:textId="77777777" w:rsidR="004832A1" w:rsidRDefault="004832A1" w:rsidP="00787730">
      <w:pPr>
        <w:spacing w:after="0" w:line="240" w:lineRule="auto"/>
        <w:jc w:val="center"/>
        <w:rPr>
          <w:rFonts w:ascii="Arial" w:hAnsi="Arial" w:cs="Arial"/>
          <w:b/>
          <w:noProof/>
          <w:sz w:val="20"/>
          <w:lang w:eastAsia="es-CO"/>
        </w:rPr>
      </w:pPr>
    </w:p>
    <w:p w14:paraId="7904535A" w14:textId="62C5CF50" w:rsidR="00651A58" w:rsidRDefault="00651A58" w:rsidP="00787730">
      <w:pPr>
        <w:spacing w:after="0" w:line="240" w:lineRule="auto"/>
        <w:jc w:val="center"/>
        <w:rPr>
          <w:rFonts w:ascii="Arial" w:hAnsi="Arial" w:cs="Arial"/>
          <w:b/>
          <w:noProof/>
          <w:sz w:val="20"/>
          <w:lang w:eastAsia="es-CO"/>
        </w:rPr>
      </w:pPr>
      <w:r w:rsidRPr="00651A58">
        <w:rPr>
          <w:rFonts w:ascii="Arial" w:hAnsi="Arial" w:cs="Arial"/>
          <w:b/>
          <w:noProof/>
          <w:sz w:val="20"/>
          <w:lang w:eastAsia="es-CO"/>
        </w:rPr>
        <w:t>Gráfica 1</w:t>
      </w:r>
    </w:p>
    <w:p w14:paraId="0DCE3240" w14:textId="77777777" w:rsidR="00C76B9B" w:rsidRPr="00C76B9B" w:rsidRDefault="00C76B9B" w:rsidP="00C76B9B">
      <w:pPr>
        <w:spacing w:after="0" w:line="240" w:lineRule="auto"/>
        <w:jc w:val="center"/>
        <w:rPr>
          <w:rFonts w:ascii="Arial" w:hAnsi="Arial" w:cs="Arial"/>
          <w:b/>
          <w:bCs/>
          <w:noProof/>
          <w:sz w:val="20"/>
          <w:szCs w:val="20"/>
        </w:rPr>
      </w:pPr>
      <w:r w:rsidRPr="00C76B9B">
        <w:rPr>
          <w:rFonts w:ascii="Arial" w:hAnsi="Arial" w:cs="Arial"/>
          <w:b/>
          <w:bCs/>
          <w:noProof/>
          <w:sz w:val="20"/>
          <w:szCs w:val="20"/>
        </w:rPr>
        <w:t xml:space="preserve">Plan de Desarrollo Distrital 2016-2020 "Bogotá Mejor para Todos" </w:t>
      </w:r>
    </w:p>
    <w:p w14:paraId="3A6A6CC9" w14:textId="77777777" w:rsidR="00C76B9B" w:rsidRPr="00C76B9B" w:rsidRDefault="00C76B9B" w:rsidP="00C76B9B">
      <w:pPr>
        <w:spacing w:after="0" w:line="240" w:lineRule="auto"/>
        <w:jc w:val="center"/>
        <w:rPr>
          <w:rFonts w:ascii="Arial" w:hAnsi="Arial" w:cs="Arial"/>
          <w:b/>
          <w:bCs/>
          <w:noProof/>
          <w:sz w:val="20"/>
          <w:szCs w:val="20"/>
        </w:rPr>
      </w:pPr>
      <w:r w:rsidRPr="00C76B9B">
        <w:rPr>
          <w:rFonts w:ascii="Arial" w:hAnsi="Arial" w:cs="Arial"/>
          <w:b/>
          <w:bCs/>
          <w:noProof/>
          <w:sz w:val="20"/>
          <w:szCs w:val="20"/>
        </w:rPr>
        <w:t>Proyectos de Inversión Contraloría de Bogotá D.C. - Ejecución cuatrienio a 2016-2020</w:t>
      </w:r>
    </w:p>
    <w:p w14:paraId="60E1AD93" w14:textId="2785D2DE" w:rsidR="00C76B9B" w:rsidRPr="00C76B9B" w:rsidRDefault="00C76B9B" w:rsidP="00C76B9B">
      <w:pPr>
        <w:spacing w:after="0" w:line="240" w:lineRule="auto"/>
        <w:jc w:val="center"/>
        <w:rPr>
          <w:rFonts w:ascii="Arial" w:hAnsi="Arial" w:cs="Arial"/>
          <w:b/>
          <w:bCs/>
          <w:noProof/>
          <w:sz w:val="20"/>
          <w:szCs w:val="20"/>
        </w:rPr>
      </w:pPr>
      <w:r w:rsidRPr="00C76B9B">
        <w:rPr>
          <w:rFonts w:ascii="Arial" w:hAnsi="Arial" w:cs="Arial"/>
          <w:b/>
          <w:bCs/>
          <w:noProof/>
          <w:sz w:val="20"/>
          <w:szCs w:val="20"/>
        </w:rPr>
        <w:t>(en millones)</w:t>
      </w:r>
    </w:p>
    <w:p w14:paraId="14A325CC" w14:textId="078CC4C4" w:rsidR="000F2743" w:rsidRDefault="000F2743" w:rsidP="00787730">
      <w:pPr>
        <w:spacing w:after="0" w:line="240" w:lineRule="auto"/>
        <w:jc w:val="center"/>
        <w:rPr>
          <w:rFonts w:ascii="Arial" w:hAnsi="Arial" w:cs="Arial"/>
        </w:rPr>
      </w:pPr>
      <w:r>
        <w:rPr>
          <w:rFonts w:ascii="Arial" w:hAnsi="Arial" w:cs="Arial"/>
          <w:noProof/>
          <w:lang w:eastAsia="es-CO"/>
        </w:rPr>
        <w:drawing>
          <wp:inline distT="0" distB="0" distL="0" distR="0" wp14:anchorId="26374190" wp14:editId="084629A1">
            <wp:extent cx="5610225" cy="272415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2724150"/>
                    </a:xfrm>
                    <a:prstGeom prst="rect">
                      <a:avLst/>
                    </a:prstGeom>
                    <a:noFill/>
                    <a:ln>
                      <a:noFill/>
                    </a:ln>
                  </pic:spPr>
                </pic:pic>
              </a:graphicData>
            </a:graphic>
          </wp:inline>
        </w:drawing>
      </w:r>
    </w:p>
    <w:p w14:paraId="3B2DC9EE" w14:textId="4BDB436F" w:rsidR="00FE343B" w:rsidRDefault="00C76B9B" w:rsidP="002E4091">
      <w:pPr>
        <w:spacing w:after="0" w:line="240" w:lineRule="auto"/>
        <w:jc w:val="both"/>
        <w:rPr>
          <w:rFonts w:ascii="Arial" w:hAnsi="Arial" w:cs="Arial"/>
          <w:sz w:val="16"/>
          <w:szCs w:val="24"/>
        </w:rPr>
      </w:pPr>
      <w:r>
        <w:rPr>
          <w:rFonts w:ascii="Arial" w:hAnsi="Arial" w:cs="Arial"/>
          <w:sz w:val="16"/>
          <w:szCs w:val="24"/>
        </w:rPr>
        <w:t>Fuente:  Seguimientos proyectos de Inversión – Dirección de Planeación.</w:t>
      </w:r>
    </w:p>
    <w:p w14:paraId="35B6E91E" w14:textId="77777777" w:rsidR="00C76B9B" w:rsidRDefault="00C76B9B" w:rsidP="002E4091">
      <w:pPr>
        <w:spacing w:after="0" w:line="240" w:lineRule="auto"/>
        <w:jc w:val="both"/>
        <w:rPr>
          <w:rFonts w:ascii="Arial" w:hAnsi="Arial" w:cs="Arial"/>
        </w:rPr>
      </w:pPr>
    </w:p>
    <w:p w14:paraId="03F18876" w14:textId="5BEC1FFC" w:rsidR="00FE343B" w:rsidRDefault="00561EDF" w:rsidP="002E4091">
      <w:pPr>
        <w:spacing w:after="0" w:line="240" w:lineRule="auto"/>
        <w:jc w:val="both"/>
        <w:rPr>
          <w:rFonts w:ascii="Arial" w:hAnsi="Arial" w:cs="Arial"/>
        </w:rPr>
      </w:pPr>
      <w:r>
        <w:rPr>
          <w:rFonts w:ascii="Arial" w:hAnsi="Arial" w:cs="Arial"/>
        </w:rPr>
        <w:t>En el cuadro 1,</w:t>
      </w:r>
      <w:r w:rsidR="00651A58">
        <w:rPr>
          <w:rFonts w:ascii="Arial" w:hAnsi="Arial" w:cs="Arial"/>
        </w:rPr>
        <w:t xml:space="preserve"> se </w:t>
      </w:r>
      <w:r w:rsidR="00372A2A">
        <w:rPr>
          <w:rFonts w:ascii="Arial" w:hAnsi="Arial" w:cs="Arial"/>
        </w:rPr>
        <w:t>consolida</w:t>
      </w:r>
      <w:r w:rsidR="00F16B08">
        <w:rPr>
          <w:rFonts w:ascii="Arial" w:hAnsi="Arial" w:cs="Arial"/>
        </w:rPr>
        <w:t>n los presupuestos</w:t>
      </w:r>
      <w:r w:rsidR="00372A2A">
        <w:rPr>
          <w:rFonts w:ascii="Arial" w:hAnsi="Arial" w:cs="Arial"/>
        </w:rPr>
        <w:t xml:space="preserve"> 2016 – 2020 asignado</w:t>
      </w:r>
      <w:r w:rsidR="00F16B08">
        <w:rPr>
          <w:rFonts w:ascii="Arial" w:hAnsi="Arial" w:cs="Arial"/>
        </w:rPr>
        <w:t>s</w:t>
      </w:r>
      <w:r w:rsidR="00372A2A">
        <w:rPr>
          <w:rFonts w:ascii="Arial" w:hAnsi="Arial" w:cs="Arial"/>
        </w:rPr>
        <w:t xml:space="preserve"> a la Contraloría de Bogotá </w:t>
      </w:r>
      <w:r w:rsidR="00F16B08">
        <w:rPr>
          <w:rFonts w:ascii="Arial" w:hAnsi="Arial" w:cs="Arial"/>
        </w:rPr>
        <w:t>vs.</w:t>
      </w:r>
      <w:r w:rsidR="00372A2A">
        <w:rPr>
          <w:rFonts w:ascii="Arial" w:hAnsi="Arial" w:cs="Arial"/>
        </w:rPr>
        <w:t xml:space="preserve"> la ejecución en el marco del Plan de Desarrollo BmPT, así</w:t>
      </w:r>
      <w:r w:rsidR="00651A58">
        <w:rPr>
          <w:rFonts w:ascii="Arial" w:hAnsi="Arial" w:cs="Arial"/>
        </w:rPr>
        <w:t>:</w:t>
      </w:r>
    </w:p>
    <w:p w14:paraId="0920FD8D" w14:textId="77777777" w:rsidR="00651A58" w:rsidRDefault="00651A58" w:rsidP="002E4091">
      <w:pPr>
        <w:spacing w:after="0" w:line="240" w:lineRule="auto"/>
        <w:jc w:val="both"/>
        <w:rPr>
          <w:rFonts w:ascii="Arial" w:hAnsi="Arial" w:cs="Arial"/>
        </w:rPr>
      </w:pPr>
    </w:p>
    <w:p w14:paraId="5A147FA1" w14:textId="43965DDB" w:rsidR="00FE343B" w:rsidRPr="00FE343B" w:rsidRDefault="00FE343B" w:rsidP="00FE343B">
      <w:pPr>
        <w:spacing w:after="0" w:line="240" w:lineRule="auto"/>
        <w:jc w:val="center"/>
        <w:rPr>
          <w:rFonts w:ascii="Arial" w:hAnsi="Arial" w:cs="Arial"/>
          <w:b/>
          <w:bCs/>
          <w:sz w:val="20"/>
          <w:szCs w:val="20"/>
        </w:rPr>
      </w:pPr>
      <w:r w:rsidRPr="00FE343B">
        <w:rPr>
          <w:rFonts w:ascii="Arial" w:hAnsi="Arial" w:cs="Arial"/>
          <w:b/>
          <w:bCs/>
          <w:sz w:val="20"/>
          <w:szCs w:val="20"/>
        </w:rPr>
        <w:t>Cuadro 1</w:t>
      </w:r>
    </w:p>
    <w:p w14:paraId="641DF5CF" w14:textId="59B4440D" w:rsidR="00FE343B" w:rsidRDefault="00FE343B" w:rsidP="00FE343B">
      <w:pPr>
        <w:spacing w:after="0" w:line="240" w:lineRule="auto"/>
        <w:jc w:val="center"/>
        <w:rPr>
          <w:rFonts w:ascii="Arial" w:hAnsi="Arial" w:cs="Arial"/>
          <w:b/>
          <w:bCs/>
          <w:sz w:val="20"/>
          <w:szCs w:val="20"/>
        </w:rPr>
      </w:pPr>
      <w:r w:rsidRPr="00FE343B">
        <w:rPr>
          <w:rFonts w:ascii="Arial" w:hAnsi="Arial" w:cs="Arial"/>
          <w:b/>
          <w:bCs/>
          <w:sz w:val="20"/>
          <w:szCs w:val="20"/>
        </w:rPr>
        <w:t>Proyectos de Inversión vigencias 2016–2020</w:t>
      </w:r>
    </w:p>
    <w:p w14:paraId="73A39B02" w14:textId="667E9855" w:rsidR="00F16B08" w:rsidRDefault="00F16B08" w:rsidP="00FE343B">
      <w:pPr>
        <w:spacing w:after="0" w:line="240" w:lineRule="auto"/>
        <w:jc w:val="center"/>
        <w:rPr>
          <w:rFonts w:ascii="Arial" w:hAnsi="Arial" w:cs="Arial"/>
          <w:b/>
          <w:bCs/>
          <w:sz w:val="20"/>
          <w:szCs w:val="20"/>
        </w:rPr>
      </w:pPr>
      <w:r w:rsidRPr="00FE343B">
        <w:rPr>
          <w:rFonts w:ascii="Arial" w:hAnsi="Arial" w:cs="Arial"/>
          <w:b/>
          <w:bCs/>
          <w:sz w:val="20"/>
          <w:szCs w:val="20"/>
        </w:rPr>
        <w:t xml:space="preserve">Presupuestos </w:t>
      </w:r>
      <w:r>
        <w:rPr>
          <w:rFonts w:ascii="Arial" w:hAnsi="Arial" w:cs="Arial"/>
          <w:b/>
          <w:bCs/>
          <w:sz w:val="20"/>
          <w:szCs w:val="20"/>
        </w:rPr>
        <w:t>vs.</w:t>
      </w:r>
      <w:r w:rsidRPr="00FE343B">
        <w:rPr>
          <w:rFonts w:ascii="Arial" w:hAnsi="Arial" w:cs="Arial"/>
          <w:b/>
          <w:bCs/>
          <w:sz w:val="20"/>
          <w:szCs w:val="20"/>
        </w:rPr>
        <w:t xml:space="preserve"> ejecuciones</w:t>
      </w:r>
    </w:p>
    <w:p w14:paraId="14461916" w14:textId="7C0973AB" w:rsidR="008D0B3D" w:rsidRPr="00561EDF" w:rsidRDefault="008D0B3D" w:rsidP="008D0B3D">
      <w:pPr>
        <w:spacing w:after="0" w:line="240" w:lineRule="auto"/>
        <w:jc w:val="right"/>
        <w:rPr>
          <w:rFonts w:ascii="Arial" w:hAnsi="Arial" w:cs="Arial"/>
          <w:i/>
          <w:iCs/>
          <w:sz w:val="16"/>
          <w:szCs w:val="16"/>
        </w:rPr>
      </w:pPr>
      <w:r w:rsidRPr="00561EDF">
        <w:rPr>
          <w:rFonts w:ascii="Arial" w:hAnsi="Arial" w:cs="Arial"/>
          <w:i/>
          <w:iCs/>
          <w:sz w:val="16"/>
          <w:szCs w:val="16"/>
        </w:rPr>
        <w:t>Pesos corrientes</w:t>
      </w:r>
    </w:p>
    <w:p w14:paraId="68344610" w14:textId="02FAC6E4" w:rsidR="002E4091" w:rsidRDefault="00372A2A" w:rsidP="00574CE6">
      <w:pPr>
        <w:spacing w:after="0" w:line="240" w:lineRule="auto"/>
        <w:ind w:left="992" w:hanging="992"/>
        <w:jc w:val="both"/>
        <w:rPr>
          <w:rFonts w:ascii="Arial" w:hAnsi="Arial" w:cs="Arial"/>
        </w:rPr>
      </w:pPr>
      <w:r>
        <w:rPr>
          <w:rFonts w:ascii="Arial" w:hAnsi="Arial" w:cs="Arial"/>
          <w:noProof/>
          <w:lang w:eastAsia="es-CO"/>
        </w:rPr>
        <w:drawing>
          <wp:inline distT="0" distB="0" distL="0" distR="0" wp14:anchorId="4028FF81" wp14:editId="0A7305D7">
            <wp:extent cx="5819775" cy="2324100"/>
            <wp:effectExtent l="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9775" cy="2324100"/>
                    </a:xfrm>
                    <a:prstGeom prst="rect">
                      <a:avLst/>
                    </a:prstGeom>
                    <a:noFill/>
                    <a:ln>
                      <a:noFill/>
                    </a:ln>
                  </pic:spPr>
                </pic:pic>
              </a:graphicData>
            </a:graphic>
          </wp:inline>
        </w:drawing>
      </w:r>
    </w:p>
    <w:p w14:paraId="77B9F8D3" w14:textId="5AA15AFD" w:rsidR="00F87962" w:rsidRPr="00F87962" w:rsidRDefault="00F87962" w:rsidP="00F87962">
      <w:pPr>
        <w:spacing w:after="0" w:line="480" w:lineRule="auto"/>
        <w:ind w:left="993" w:hanging="993"/>
        <w:rPr>
          <w:rFonts w:ascii="Arial" w:hAnsi="Arial" w:cs="Arial"/>
          <w:sz w:val="16"/>
          <w:szCs w:val="24"/>
        </w:rPr>
      </w:pPr>
      <w:r>
        <w:rPr>
          <w:rFonts w:ascii="Arial" w:hAnsi="Arial" w:cs="Arial"/>
          <w:sz w:val="16"/>
          <w:szCs w:val="24"/>
        </w:rPr>
        <w:t xml:space="preserve">Fuente:  </w:t>
      </w:r>
      <w:r w:rsidR="008D0B3D">
        <w:rPr>
          <w:rFonts w:ascii="Arial" w:hAnsi="Arial" w:cs="Arial"/>
          <w:sz w:val="16"/>
          <w:szCs w:val="24"/>
        </w:rPr>
        <w:t>Seguimientos proyectos de Inversión – Dirección de Planeación.</w:t>
      </w:r>
      <w:r w:rsidR="00D4569C">
        <w:rPr>
          <w:rFonts w:ascii="Arial" w:hAnsi="Arial" w:cs="Arial"/>
          <w:sz w:val="16"/>
          <w:szCs w:val="24"/>
        </w:rPr>
        <w:br/>
      </w:r>
    </w:p>
    <w:p w14:paraId="528BD4C9" w14:textId="30E52E4B" w:rsidR="00F87962" w:rsidRPr="004F5D50" w:rsidRDefault="00122C86" w:rsidP="00E93867">
      <w:pPr>
        <w:pStyle w:val="Ttulo3"/>
        <w:numPr>
          <w:ilvl w:val="2"/>
          <w:numId w:val="5"/>
        </w:numPr>
        <w:ind w:left="709" w:hanging="709"/>
        <w:rPr>
          <w:rFonts w:ascii="Arial" w:hAnsi="Arial" w:cs="Arial"/>
          <w:color w:val="auto"/>
          <w:sz w:val="22"/>
          <w:szCs w:val="22"/>
        </w:rPr>
      </w:pPr>
      <w:r w:rsidRPr="00CE4054">
        <w:rPr>
          <w:rFonts w:ascii="Arial" w:hAnsi="Arial" w:cs="Arial"/>
          <w:b/>
          <w:bCs/>
          <w:color w:val="auto"/>
          <w:sz w:val="22"/>
          <w:szCs w:val="22"/>
        </w:rPr>
        <w:lastRenderedPageBreak/>
        <w:t xml:space="preserve"> </w:t>
      </w:r>
      <w:bookmarkStart w:id="7" w:name="_Toc46140749"/>
      <w:r w:rsidR="00F87962" w:rsidRPr="004F5D50">
        <w:rPr>
          <w:rFonts w:ascii="Arial" w:hAnsi="Arial" w:cs="Arial"/>
          <w:color w:val="auto"/>
          <w:sz w:val="22"/>
          <w:szCs w:val="22"/>
        </w:rPr>
        <w:t>Seguimiento vigencia 2020</w:t>
      </w:r>
      <w:bookmarkEnd w:id="7"/>
      <w:r w:rsidR="00F87962" w:rsidRPr="004F5D50">
        <w:rPr>
          <w:rFonts w:ascii="Arial" w:hAnsi="Arial" w:cs="Arial"/>
          <w:color w:val="auto"/>
          <w:sz w:val="22"/>
          <w:szCs w:val="22"/>
        </w:rPr>
        <w:t xml:space="preserve"> </w:t>
      </w:r>
    </w:p>
    <w:p w14:paraId="13E9DE73" w14:textId="77777777" w:rsidR="00F87962" w:rsidRDefault="00F87962" w:rsidP="002D7692">
      <w:pPr>
        <w:spacing w:after="0" w:line="240" w:lineRule="auto"/>
        <w:jc w:val="both"/>
        <w:rPr>
          <w:rFonts w:ascii="Arial" w:hAnsi="Arial" w:cs="Arial"/>
          <w:lang w:val="es-419"/>
        </w:rPr>
      </w:pPr>
    </w:p>
    <w:p w14:paraId="7352B35D" w14:textId="14060E02" w:rsidR="00296571" w:rsidRDefault="00F63C81" w:rsidP="002D7692">
      <w:pPr>
        <w:spacing w:after="0" w:line="240" w:lineRule="auto"/>
        <w:jc w:val="both"/>
        <w:rPr>
          <w:rFonts w:ascii="Arial" w:hAnsi="Arial" w:cs="Arial"/>
        </w:rPr>
      </w:pPr>
      <w:r w:rsidRPr="00372A2A">
        <w:rPr>
          <w:rFonts w:ascii="Arial" w:hAnsi="Arial" w:cs="Arial"/>
          <w:lang w:val="es-419"/>
        </w:rPr>
        <w:t xml:space="preserve">Para la vigencia 2020, </w:t>
      </w:r>
      <w:r w:rsidR="00AA4795" w:rsidRPr="00372A2A">
        <w:rPr>
          <w:rFonts w:ascii="Arial" w:hAnsi="Arial" w:cs="Arial"/>
        </w:rPr>
        <w:t xml:space="preserve">los recursos </w:t>
      </w:r>
      <w:r w:rsidR="00AA4795">
        <w:rPr>
          <w:rFonts w:ascii="Arial" w:hAnsi="Arial" w:cs="Arial"/>
        </w:rPr>
        <w:t xml:space="preserve">de inversión asignados </w:t>
      </w:r>
      <w:r>
        <w:rPr>
          <w:rFonts w:ascii="Arial" w:hAnsi="Arial" w:cs="Arial"/>
        </w:rPr>
        <w:t xml:space="preserve">a la entidad fueron de </w:t>
      </w:r>
      <w:r w:rsidR="00AA4795">
        <w:rPr>
          <w:rFonts w:ascii="Arial" w:hAnsi="Arial" w:cs="Arial"/>
        </w:rPr>
        <w:t>$</w:t>
      </w:r>
      <w:r w:rsidR="008B79B4">
        <w:rPr>
          <w:rFonts w:ascii="Arial" w:hAnsi="Arial" w:cs="Arial"/>
        </w:rPr>
        <w:t>9.256.35</w:t>
      </w:r>
      <w:r w:rsidR="00296571">
        <w:rPr>
          <w:rFonts w:ascii="Arial" w:hAnsi="Arial" w:cs="Arial"/>
        </w:rPr>
        <w:t xml:space="preserve"> millones</w:t>
      </w:r>
      <w:r w:rsidR="00AA4795">
        <w:rPr>
          <w:rFonts w:ascii="Arial" w:hAnsi="Arial" w:cs="Arial"/>
        </w:rPr>
        <w:t xml:space="preserve">, </w:t>
      </w:r>
      <w:r>
        <w:rPr>
          <w:rFonts w:ascii="Arial" w:hAnsi="Arial" w:cs="Arial"/>
        </w:rPr>
        <w:t xml:space="preserve">de los </w:t>
      </w:r>
      <w:r w:rsidR="00E82144">
        <w:rPr>
          <w:rFonts w:ascii="Arial" w:hAnsi="Arial" w:cs="Arial"/>
        </w:rPr>
        <w:t xml:space="preserve">cuales </w:t>
      </w:r>
      <w:r>
        <w:rPr>
          <w:rFonts w:ascii="Arial" w:hAnsi="Arial" w:cs="Arial"/>
        </w:rPr>
        <w:t>se</w:t>
      </w:r>
      <w:r w:rsidR="00F87962">
        <w:rPr>
          <w:rFonts w:ascii="Arial" w:hAnsi="Arial" w:cs="Arial"/>
        </w:rPr>
        <w:t xml:space="preserve"> </w:t>
      </w:r>
      <w:r w:rsidR="00AA4795">
        <w:rPr>
          <w:rFonts w:ascii="Arial" w:hAnsi="Arial" w:cs="Arial"/>
        </w:rPr>
        <w:t>ejecuta</w:t>
      </w:r>
      <w:r w:rsidR="009B6D9F">
        <w:rPr>
          <w:rFonts w:ascii="Arial" w:hAnsi="Arial" w:cs="Arial"/>
        </w:rPr>
        <w:t xml:space="preserve">ron </w:t>
      </w:r>
      <w:r w:rsidR="00AA4795">
        <w:rPr>
          <w:rFonts w:ascii="Arial" w:hAnsi="Arial" w:cs="Arial"/>
        </w:rPr>
        <w:t>$</w:t>
      </w:r>
      <w:r w:rsidR="00296571">
        <w:rPr>
          <w:rFonts w:ascii="Arial" w:hAnsi="Arial" w:cs="Arial"/>
        </w:rPr>
        <w:t xml:space="preserve">6.783 </w:t>
      </w:r>
      <w:r w:rsidR="00AA4795">
        <w:rPr>
          <w:rFonts w:ascii="Arial" w:hAnsi="Arial" w:cs="Arial"/>
        </w:rPr>
        <w:t>millones</w:t>
      </w:r>
      <w:r w:rsidR="00E82144">
        <w:rPr>
          <w:rFonts w:ascii="Arial" w:hAnsi="Arial" w:cs="Arial"/>
        </w:rPr>
        <w:t xml:space="preserve">, </w:t>
      </w:r>
      <w:r w:rsidR="00AA4795">
        <w:rPr>
          <w:rFonts w:ascii="Arial" w:hAnsi="Arial" w:cs="Arial"/>
        </w:rPr>
        <w:t>equivalen</w:t>
      </w:r>
      <w:r w:rsidR="00F87962">
        <w:rPr>
          <w:rFonts w:ascii="Arial" w:hAnsi="Arial" w:cs="Arial"/>
        </w:rPr>
        <w:t xml:space="preserve">te </w:t>
      </w:r>
      <w:r w:rsidR="00AA4795">
        <w:rPr>
          <w:rFonts w:ascii="Arial" w:hAnsi="Arial" w:cs="Arial"/>
        </w:rPr>
        <w:t xml:space="preserve">al </w:t>
      </w:r>
      <w:r w:rsidR="00296571">
        <w:rPr>
          <w:rFonts w:ascii="Arial" w:hAnsi="Arial" w:cs="Arial"/>
        </w:rPr>
        <w:t>73</w:t>
      </w:r>
      <w:r w:rsidR="00AA4795">
        <w:rPr>
          <w:rFonts w:ascii="Arial" w:hAnsi="Arial" w:cs="Arial"/>
        </w:rPr>
        <w:t>%.</w:t>
      </w:r>
      <w:r w:rsidR="00AA36AD">
        <w:rPr>
          <w:rFonts w:ascii="Arial" w:hAnsi="Arial" w:cs="Arial"/>
        </w:rPr>
        <w:t xml:space="preserve"> </w:t>
      </w:r>
      <w:r w:rsidR="00F87962">
        <w:rPr>
          <w:rFonts w:ascii="Arial" w:hAnsi="Arial" w:cs="Arial"/>
        </w:rPr>
        <w:t xml:space="preserve">Se realizaron </w:t>
      </w:r>
      <w:r w:rsidR="00296571">
        <w:rPr>
          <w:rFonts w:ascii="Arial" w:hAnsi="Arial" w:cs="Arial"/>
        </w:rPr>
        <w:t xml:space="preserve"> traslados presupuestales </w:t>
      </w:r>
      <w:r>
        <w:rPr>
          <w:rFonts w:ascii="Arial" w:hAnsi="Arial" w:cs="Arial"/>
        </w:rPr>
        <w:t>de los proyectos 1194  y 1196</w:t>
      </w:r>
      <w:r w:rsidR="004F5D50">
        <w:rPr>
          <w:rFonts w:ascii="Arial" w:hAnsi="Arial" w:cs="Arial"/>
        </w:rPr>
        <w:t>,</w:t>
      </w:r>
      <w:r>
        <w:rPr>
          <w:rFonts w:ascii="Arial" w:hAnsi="Arial" w:cs="Arial"/>
        </w:rPr>
        <w:t xml:space="preserve"> a los proyectos 1195 y 1199, sobre los cuales estos reportaron ejecuciones por $5.872 millones</w:t>
      </w:r>
      <w:r w:rsidR="004F5D50">
        <w:rPr>
          <w:rFonts w:ascii="Arial" w:hAnsi="Arial" w:cs="Arial"/>
        </w:rPr>
        <w:t>,</w:t>
      </w:r>
      <w:r>
        <w:rPr>
          <w:rFonts w:ascii="Arial" w:hAnsi="Arial" w:cs="Arial"/>
        </w:rPr>
        <w:t xml:space="preserve"> equivalente al 76.9% y $910.6 millones</w:t>
      </w:r>
      <w:r w:rsidR="004F5D50">
        <w:rPr>
          <w:rFonts w:ascii="Arial" w:hAnsi="Arial" w:cs="Arial"/>
        </w:rPr>
        <w:t>,</w:t>
      </w:r>
      <w:r>
        <w:rPr>
          <w:rFonts w:ascii="Arial" w:hAnsi="Arial" w:cs="Arial"/>
        </w:rPr>
        <w:t xml:space="preserve"> que corresponde al 56% respectivamente.</w:t>
      </w:r>
      <w:r w:rsidR="00E82144">
        <w:rPr>
          <w:rFonts w:ascii="Arial" w:hAnsi="Arial" w:cs="Arial"/>
        </w:rPr>
        <w:t xml:space="preserve"> </w:t>
      </w:r>
      <w:r w:rsidR="00296571">
        <w:rPr>
          <w:rFonts w:ascii="Arial" w:hAnsi="Arial" w:cs="Arial"/>
        </w:rPr>
        <w:t>(</w:t>
      </w:r>
      <w:r>
        <w:rPr>
          <w:rFonts w:ascii="Arial" w:hAnsi="Arial" w:cs="Arial"/>
        </w:rPr>
        <w:t>A</w:t>
      </w:r>
      <w:r w:rsidR="00052CC2" w:rsidRPr="7AD0CD12">
        <w:rPr>
          <w:rFonts w:ascii="Arial" w:hAnsi="Arial" w:cs="Arial"/>
        </w:rPr>
        <w:t>cta de Juntas de Compra y Licitaciones No.5</w:t>
      </w:r>
      <w:r w:rsidR="004F5D50">
        <w:rPr>
          <w:rFonts w:ascii="Arial" w:hAnsi="Arial" w:cs="Arial"/>
        </w:rPr>
        <w:t>,</w:t>
      </w:r>
      <w:r w:rsidR="00052CC2" w:rsidRPr="7AD0CD12">
        <w:rPr>
          <w:rFonts w:ascii="Arial" w:hAnsi="Arial" w:cs="Arial"/>
        </w:rPr>
        <w:t xml:space="preserve"> de fecha 7 de mayo del 2020</w:t>
      </w:r>
      <w:r w:rsidR="00C52BD0">
        <w:rPr>
          <w:rFonts w:ascii="Arial" w:hAnsi="Arial" w:cs="Arial"/>
        </w:rPr>
        <w:t>,</w:t>
      </w:r>
      <w:r w:rsidR="00F35475">
        <w:rPr>
          <w:rFonts w:ascii="Arial" w:hAnsi="Arial" w:cs="Arial"/>
        </w:rPr>
        <w:t xml:space="preserve"> finalizando con la Resolución</w:t>
      </w:r>
      <w:r w:rsidR="00EE5E0C">
        <w:rPr>
          <w:rFonts w:ascii="Arial" w:hAnsi="Arial" w:cs="Arial"/>
        </w:rPr>
        <w:t xml:space="preserve"> </w:t>
      </w:r>
      <w:r w:rsidR="00C52BD0" w:rsidRPr="00EE5E0C">
        <w:rPr>
          <w:rFonts w:ascii="Arial" w:hAnsi="Arial" w:cs="Arial"/>
        </w:rPr>
        <w:t xml:space="preserve">1035 </w:t>
      </w:r>
      <w:r w:rsidR="00C52BD0" w:rsidRPr="00C52BD0">
        <w:rPr>
          <w:rFonts w:ascii="Arial" w:hAnsi="Arial" w:cs="Arial"/>
        </w:rPr>
        <w:t>del 22 de mayo del 2020</w:t>
      </w:r>
      <w:r w:rsidR="00EE5E0C">
        <w:rPr>
          <w:rStyle w:val="Refdenotaalpie"/>
          <w:rFonts w:ascii="Arial" w:hAnsi="Arial" w:cs="Arial"/>
        </w:rPr>
        <w:footnoteReference w:id="1"/>
      </w:r>
      <w:r w:rsidR="00296571">
        <w:rPr>
          <w:rFonts w:ascii="Arial" w:hAnsi="Arial" w:cs="Arial"/>
        </w:rPr>
        <w:t>)</w:t>
      </w:r>
      <w:r>
        <w:rPr>
          <w:rFonts w:ascii="Arial" w:hAnsi="Arial" w:cs="Arial"/>
        </w:rPr>
        <w:t>.</w:t>
      </w:r>
    </w:p>
    <w:p w14:paraId="1671E8F0" w14:textId="77777777" w:rsidR="00296571" w:rsidRDefault="00296571" w:rsidP="002D7692">
      <w:pPr>
        <w:spacing w:after="0" w:line="240" w:lineRule="auto"/>
        <w:jc w:val="both"/>
        <w:rPr>
          <w:rFonts w:ascii="Arial" w:hAnsi="Arial" w:cs="Arial"/>
        </w:rPr>
      </w:pPr>
    </w:p>
    <w:p w14:paraId="301A57C8" w14:textId="6DF37245" w:rsidR="00C52BD0" w:rsidRDefault="001B30DC" w:rsidP="00C52BD0">
      <w:pPr>
        <w:spacing w:after="0" w:line="240" w:lineRule="auto"/>
        <w:jc w:val="both"/>
        <w:rPr>
          <w:rFonts w:ascii="Arial" w:hAnsi="Arial" w:cs="Arial"/>
        </w:rPr>
      </w:pPr>
      <w:bookmarkStart w:id="8" w:name="_Hlk45816134"/>
      <w:r>
        <w:rPr>
          <w:rFonts w:ascii="Arial" w:hAnsi="Arial" w:cs="Arial"/>
          <w:lang w:val="es-419"/>
        </w:rPr>
        <w:t>L</w:t>
      </w:r>
      <w:r w:rsidR="002D1690">
        <w:rPr>
          <w:rFonts w:ascii="Arial" w:hAnsi="Arial" w:cs="Arial"/>
          <w:lang w:val="es-419"/>
        </w:rPr>
        <w:t xml:space="preserve">a gráfica </w:t>
      </w:r>
      <w:r w:rsidR="00651A58">
        <w:rPr>
          <w:rFonts w:ascii="Arial" w:hAnsi="Arial" w:cs="Arial"/>
          <w:lang w:val="es-419"/>
        </w:rPr>
        <w:t>2</w:t>
      </w:r>
      <w:r w:rsidR="004F5D50">
        <w:rPr>
          <w:rFonts w:ascii="Arial" w:hAnsi="Arial" w:cs="Arial"/>
          <w:lang w:val="es-419"/>
        </w:rPr>
        <w:t>,</w:t>
      </w:r>
      <w:r w:rsidR="002D1690">
        <w:rPr>
          <w:rFonts w:ascii="Arial" w:hAnsi="Arial" w:cs="Arial"/>
          <w:lang w:val="es-419"/>
        </w:rPr>
        <w:t xml:space="preserve"> </w:t>
      </w:r>
      <w:r w:rsidR="00C52BD0" w:rsidRPr="005006E7">
        <w:rPr>
          <w:rFonts w:ascii="Arial" w:hAnsi="Arial" w:cs="Arial"/>
        </w:rPr>
        <w:t xml:space="preserve">muestra los recursos asignados y ejecutados </w:t>
      </w:r>
      <w:r w:rsidR="00C52BD0" w:rsidRPr="005006E7">
        <w:rPr>
          <w:rFonts w:ascii="Arial" w:hAnsi="Arial" w:cs="Arial"/>
          <w:lang w:val="es-419"/>
        </w:rPr>
        <w:t>d</w:t>
      </w:r>
      <w:r w:rsidR="00C52BD0" w:rsidRPr="005006E7">
        <w:rPr>
          <w:rFonts w:ascii="Arial" w:hAnsi="Arial" w:cs="Arial"/>
        </w:rPr>
        <w:t>e</w:t>
      </w:r>
      <w:r w:rsidR="00C52BD0">
        <w:rPr>
          <w:rFonts w:ascii="Arial" w:hAnsi="Arial" w:cs="Arial"/>
        </w:rPr>
        <w:t xml:space="preserve"> </w:t>
      </w:r>
      <w:r w:rsidR="00C52BD0" w:rsidRPr="005006E7">
        <w:rPr>
          <w:rFonts w:ascii="Arial" w:hAnsi="Arial" w:cs="Arial"/>
        </w:rPr>
        <w:t>l</w:t>
      </w:r>
      <w:r w:rsidR="00C52BD0">
        <w:rPr>
          <w:rFonts w:ascii="Arial" w:hAnsi="Arial" w:cs="Arial"/>
        </w:rPr>
        <w:t xml:space="preserve">os </w:t>
      </w:r>
      <w:r w:rsidR="00C52BD0" w:rsidRPr="005006E7">
        <w:rPr>
          <w:rFonts w:ascii="Arial" w:hAnsi="Arial" w:cs="Arial"/>
        </w:rPr>
        <w:t>Proyecto</w:t>
      </w:r>
      <w:r w:rsidR="00C52BD0">
        <w:rPr>
          <w:rFonts w:ascii="Arial" w:hAnsi="Arial" w:cs="Arial"/>
        </w:rPr>
        <w:t>s</w:t>
      </w:r>
      <w:r w:rsidR="00C52BD0" w:rsidRPr="005006E7">
        <w:rPr>
          <w:rFonts w:ascii="Arial" w:hAnsi="Arial" w:cs="Arial"/>
        </w:rPr>
        <w:t xml:space="preserve"> de Inversión </w:t>
      </w:r>
      <w:r w:rsidR="00C52BD0">
        <w:rPr>
          <w:rFonts w:ascii="Arial" w:hAnsi="Arial" w:cs="Arial"/>
        </w:rPr>
        <w:t>al cierre de mayo 31 de 2020, no obstante</w:t>
      </w:r>
      <w:r w:rsidR="004F5D50">
        <w:rPr>
          <w:rFonts w:ascii="Arial" w:hAnsi="Arial" w:cs="Arial"/>
        </w:rPr>
        <w:t>,</w:t>
      </w:r>
      <w:r w:rsidR="00C52BD0">
        <w:rPr>
          <w:rFonts w:ascii="Arial" w:hAnsi="Arial" w:cs="Arial"/>
        </w:rPr>
        <w:t xml:space="preserve"> a 30 de junio de 2020</w:t>
      </w:r>
      <w:r w:rsidR="004F5D50">
        <w:rPr>
          <w:rFonts w:ascii="Arial" w:hAnsi="Arial" w:cs="Arial"/>
        </w:rPr>
        <w:t>,</w:t>
      </w:r>
      <w:r w:rsidR="00C52BD0">
        <w:rPr>
          <w:rFonts w:ascii="Arial" w:hAnsi="Arial" w:cs="Arial"/>
        </w:rPr>
        <w:t xml:space="preserve"> por efecto de la armonización se describe así: </w:t>
      </w:r>
    </w:p>
    <w:bookmarkEnd w:id="8"/>
    <w:p w14:paraId="601995FB" w14:textId="4F0BDC4A" w:rsidR="00AA4795" w:rsidRDefault="00AA4795" w:rsidP="002D7692">
      <w:pPr>
        <w:spacing w:after="0" w:line="240" w:lineRule="auto"/>
        <w:jc w:val="both"/>
        <w:rPr>
          <w:rFonts w:ascii="Arial" w:hAnsi="Arial" w:cs="Arial"/>
          <w:lang w:val="es-419"/>
        </w:rPr>
      </w:pPr>
    </w:p>
    <w:p w14:paraId="002BE16E" w14:textId="6A6E2E2D" w:rsidR="00A84808" w:rsidRPr="003264E2" w:rsidRDefault="00A84808" w:rsidP="00AA4795">
      <w:pPr>
        <w:spacing w:after="0" w:line="240" w:lineRule="auto"/>
        <w:jc w:val="center"/>
        <w:rPr>
          <w:rFonts w:ascii="Arial" w:hAnsi="Arial" w:cs="Arial"/>
          <w:b/>
          <w:noProof/>
          <w:sz w:val="20"/>
          <w:lang w:val="es-419" w:eastAsia="es-CO"/>
        </w:rPr>
      </w:pPr>
      <w:r w:rsidRPr="001306AB">
        <w:rPr>
          <w:rFonts w:ascii="Arial" w:hAnsi="Arial" w:cs="Arial"/>
          <w:b/>
          <w:noProof/>
          <w:sz w:val="20"/>
          <w:lang w:eastAsia="es-CO"/>
        </w:rPr>
        <w:t xml:space="preserve">Gráfica </w:t>
      </w:r>
      <w:r w:rsidR="00651A58">
        <w:rPr>
          <w:rFonts w:ascii="Arial" w:hAnsi="Arial" w:cs="Arial"/>
          <w:b/>
          <w:noProof/>
          <w:sz w:val="20"/>
          <w:lang w:val="es-419" w:eastAsia="es-CO"/>
        </w:rPr>
        <w:t>2</w:t>
      </w:r>
    </w:p>
    <w:p w14:paraId="2E73D656" w14:textId="77777777" w:rsidR="00A84808" w:rsidRPr="001306AB" w:rsidRDefault="0061430B" w:rsidP="00AA4795">
      <w:pPr>
        <w:spacing w:after="0" w:line="240" w:lineRule="auto"/>
        <w:jc w:val="center"/>
        <w:rPr>
          <w:rFonts w:ascii="Arial" w:hAnsi="Arial" w:cs="Arial"/>
          <w:b/>
          <w:noProof/>
          <w:sz w:val="20"/>
          <w:lang w:eastAsia="es-CO"/>
        </w:rPr>
      </w:pPr>
      <w:r w:rsidRPr="001306AB">
        <w:rPr>
          <w:rFonts w:ascii="Arial" w:hAnsi="Arial" w:cs="Arial"/>
          <w:b/>
          <w:noProof/>
          <w:sz w:val="20"/>
          <w:lang w:eastAsia="es-CO"/>
        </w:rPr>
        <w:t xml:space="preserve">Proyectos de inversión </w:t>
      </w:r>
      <w:r w:rsidR="00A84808" w:rsidRPr="001306AB">
        <w:rPr>
          <w:rFonts w:ascii="Arial" w:hAnsi="Arial" w:cs="Arial"/>
          <w:b/>
          <w:noProof/>
          <w:sz w:val="20"/>
          <w:lang w:eastAsia="es-CO"/>
        </w:rPr>
        <w:t xml:space="preserve">Contraloria de Bogotá D.C. </w:t>
      </w:r>
    </w:p>
    <w:p w14:paraId="2CF25C83" w14:textId="7AF17B49" w:rsidR="00A84808" w:rsidRDefault="00A84808" w:rsidP="00AA4795">
      <w:pPr>
        <w:spacing w:after="0" w:line="240" w:lineRule="auto"/>
        <w:jc w:val="center"/>
        <w:rPr>
          <w:rFonts w:ascii="Arial" w:hAnsi="Arial" w:cs="Arial"/>
          <w:b/>
          <w:noProof/>
          <w:sz w:val="20"/>
          <w:lang w:eastAsia="es-CO"/>
        </w:rPr>
      </w:pPr>
      <w:r w:rsidRPr="001306AB">
        <w:rPr>
          <w:rFonts w:ascii="Arial" w:hAnsi="Arial" w:cs="Arial"/>
          <w:b/>
          <w:noProof/>
          <w:sz w:val="20"/>
          <w:lang w:eastAsia="es-CO"/>
        </w:rPr>
        <w:t xml:space="preserve">Presupuesto </w:t>
      </w:r>
      <w:r w:rsidR="00BC519E">
        <w:rPr>
          <w:rFonts w:ascii="Arial" w:hAnsi="Arial" w:cs="Arial"/>
          <w:b/>
          <w:noProof/>
          <w:sz w:val="20"/>
          <w:lang w:eastAsia="es-CO"/>
        </w:rPr>
        <w:t>2020</w:t>
      </w:r>
      <w:r w:rsidRPr="001306AB">
        <w:rPr>
          <w:rFonts w:ascii="Arial" w:hAnsi="Arial" w:cs="Arial"/>
          <w:b/>
          <w:noProof/>
          <w:sz w:val="20"/>
          <w:lang w:eastAsia="es-CO"/>
        </w:rPr>
        <w:t xml:space="preserve"> Vs. Ejecución presupuestal a </w:t>
      </w:r>
      <w:r w:rsidR="00E82144">
        <w:rPr>
          <w:rFonts w:ascii="Arial" w:hAnsi="Arial" w:cs="Arial"/>
          <w:b/>
          <w:noProof/>
          <w:sz w:val="20"/>
          <w:lang w:eastAsia="es-CO"/>
        </w:rPr>
        <w:t>30 de junio</w:t>
      </w:r>
      <w:r w:rsidRPr="001306AB">
        <w:rPr>
          <w:rFonts w:ascii="Arial" w:hAnsi="Arial" w:cs="Arial"/>
          <w:b/>
          <w:noProof/>
          <w:sz w:val="20"/>
          <w:lang w:eastAsia="es-CO"/>
        </w:rPr>
        <w:t xml:space="preserve"> de </w:t>
      </w:r>
      <w:r w:rsidR="00BC519E">
        <w:rPr>
          <w:rFonts w:ascii="Arial" w:hAnsi="Arial" w:cs="Arial"/>
          <w:b/>
          <w:noProof/>
          <w:sz w:val="20"/>
          <w:lang w:eastAsia="es-CO"/>
        </w:rPr>
        <w:t>2020</w:t>
      </w:r>
    </w:p>
    <w:p w14:paraId="68D3E973" w14:textId="725FA3D7" w:rsidR="007350E4" w:rsidRPr="00C25B29" w:rsidRDefault="00527CE1" w:rsidP="007350E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noProof/>
          <w:sz w:val="20"/>
          <w:lang w:eastAsia="es-CO"/>
        </w:rPr>
      </w:pPr>
      <w:r>
        <w:rPr>
          <w:rFonts w:ascii="Arial" w:hAnsi="Arial" w:cs="Arial"/>
          <w:b/>
          <w:noProof/>
          <w:sz w:val="20"/>
          <w:lang w:eastAsia="es-CO"/>
        </w:rPr>
        <w:drawing>
          <wp:inline distT="0" distB="0" distL="0" distR="0" wp14:anchorId="674696A9" wp14:editId="2BE0D2EB">
            <wp:extent cx="5610225" cy="26289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0225" cy="2628900"/>
                    </a:xfrm>
                    <a:prstGeom prst="rect">
                      <a:avLst/>
                    </a:prstGeom>
                    <a:noFill/>
                    <a:ln>
                      <a:noFill/>
                    </a:ln>
                  </pic:spPr>
                </pic:pic>
              </a:graphicData>
            </a:graphic>
          </wp:inline>
        </w:drawing>
      </w:r>
    </w:p>
    <w:p w14:paraId="24AFD525" w14:textId="2D55A7DD" w:rsidR="00A84808" w:rsidRDefault="00C25B29" w:rsidP="00651A58">
      <w:pPr>
        <w:spacing w:after="0" w:line="240" w:lineRule="auto"/>
        <w:rPr>
          <w:rFonts w:ascii="Arial" w:hAnsi="Arial" w:cs="Arial"/>
          <w:sz w:val="16"/>
          <w:szCs w:val="20"/>
        </w:rPr>
      </w:pPr>
      <w:r>
        <w:rPr>
          <w:rFonts w:ascii="Arial" w:hAnsi="Arial" w:cs="Arial"/>
          <w:sz w:val="16"/>
          <w:szCs w:val="20"/>
        </w:rPr>
        <w:t>Fuente:</w:t>
      </w:r>
      <w:r w:rsidR="00A84808" w:rsidRPr="001F0F0F">
        <w:rPr>
          <w:rFonts w:ascii="Arial" w:hAnsi="Arial" w:cs="Arial"/>
          <w:sz w:val="16"/>
          <w:szCs w:val="20"/>
        </w:rPr>
        <w:t xml:space="preserve"> Dirección de Planeación – reporte de seguimiento proyectos de inversión</w:t>
      </w:r>
      <w:r w:rsidR="00917CF4">
        <w:rPr>
          <w:rFonts w:ascii="Arial" w:hAnsi="Arial" w:cs="Arial"/>
          <w:sz w:val="16"/>
          <w:szCs w:val="20"/>
        </w:rPr>
        <w:t xml:space="preserve"> </w:t>
      </w:r>
      <w:r w:rsidR="00BC519E">
        <w:rPr>
          <w:rFonts w:ascii="Arial" w:hAnsi="Arial" w:cs="Arial"/>
          <w:sz w:val="16"/>
          <w:szCs w:val="20"/>
        </w:rPr>
        <w:t>2020</w:t>
      </w:r>
      <w:r w:rsidR="00A84808" w:rsidRPr="001F0F0F">
        <w:rPr>
          <w:rFonts w:ascii="Arial" w:hAnsi="Arial" w:cs="Arial"/>
          <w:sz w:val="16"/>
          <w:szCs w:val="20"/>
        </w:rPr>
        <w:t>.</w:t>
      </w:r>
    </w:p>
    <w:p w14:paraId="0890A34B" w14:textId="2F73B25D" w:rsidR="002D1690" w:rsidRDefault="002D1690" w:rsidP="00AC419B">
      <w:pPr>
        <w:spacing w:after="0" w:line="240" w:lineRule="auto"/>
        <w:ind w:firstLine="142"/>
        <w:rPr>
          <w:rFonts w:ascii="Arial" w:hAnsi="Arial" w:cs="Arial"/>
          <w:sz w:val="16"/>
          <w:szCs w:val="20"/>
        </w:rPr>
      </w:pPr>
    </w:p>
    <w:p w14:paraId="048E568E" w14:textId="77777777" w:rsidR="004F5D50" w:rsidRDefault="004F5D50" w:rsidP="00AC419B">
      <w:pPr>
        <w:spacing w:after="0" w:line="240" w:lineRule="auto"/>
        <w:ind w:firstLine="142"/>
        <w:rPr>
          <w:rFonts w:ascii="Arial" w:hAnsi="Arial" w:cs="Arial"/>
          <w:sz w:val="16"/>
          <w:szCs w:val="20"/>
        </w:rPr>
      </w:pPr>
    </w:p>
    <w:p w14:paraId="2FD52639" w14:textId="77777777" w:rsidR="002D1690" w:rsidRPr="00651A58" w:rsidRDefault="002D1690" w:rsidP="008D0B3D">
      <w:pPr>
        <w:pStyle w:val="Prrafodelista"/>
        <w:spacing w:after="0" w:line="240" w:lineRule="auto"/>
        <w:jc w:val="both"/>
        <w:rPr>
          <w:rFonts w:ascii="Arial" w:hAnsi="Arial" w:cs="Arial"/>
          <w:b/>
          <w:bCs/>
          <w:sz w:val="2"/>
          <w:szCs w:val="2"/>
        </w:rPr>
      </w:pPr>
    </w:p>
    <w:p w14:paraId="48242EAD" w14:textId="615FA927" w:rsidR="00F16B08" w:rsidRPr="004F5D50" w:rsidRDefault="005E60E6" w:rsidP="00E93867">
      <w:pPr>
        <w:pStyle w:val="Ttulo3"/>
        <w:numPr>
          <w:ilvl w:val="2"/>
          <w:numId w:val="5"/>
        </w:numPr>
        <w:ind w:left="709" w:hanging="709"/>
        <w:rPr>
          <w:rFonts w:ascii="Arial" w:hAnsi="Arial" w:cs="Arial"/>
          <w:color w:val="auto"/>
          <w:sz w:val="22"/>
          <w:szCs w:val="22"/>
        </w:rPr>
      </w:pPr>
      <w:bookmarkStart w:id="9" w:name="_Toc46140750"/>
      <w:r w:rsidRPr="004F5D50">
        <w:rPr>
          <w:rFonts w:ascii="Arial" w:hAnsi="Arial" w:cs="Arial"/>
          <w:color w:val="auto"/>
          <w:sz w:val="22"/>
          <w:szCs w:val="22"/>
        </w:rPr>
        <w:t>Seguimiento proyectos de inversión 1194, 1196, 1195 y 1199  vigencia 2020</w:t>
      </w:r>
      <w:bookmarkEnd w:id="9"/>
      <w:r w:rsidRPr="004F5D50">
        <w:rPr>
          <w:rFonts w:ascii="Arial" w:hAnsi="Arial" w:cs="Arial"/>
          <w:color w:val="auto"/>
          <w:sz w:val="22"/>
          <w:szCs w:val="22"/>
        </w:rPr>
        <w:t xml:space="preserve"> </w:t>
      </w:r>
    </w:p>
    <w:p w14:paraId="650B0C50" w14:textId="77777777" w:rsidR="00E44F2C" w:rsidRDefault="00E44F2C" w:rsidP="00AA4795">
      <w:pPr>
        <w:spacing w:after="0" w:line="240" w:lineRule="auto"/>
        <w:jc w:val="both"/>
        <w:rPr>
          <w:rFonts w:ascii="Arial" w:hAnsi="Arial" w:cs="Arial"/>
          <w:b/>
          <w:i/>
        </w:rPr>
      </w:pPr>
    </w:p>
    <w:p w14:paraId="07246CD7" w14:textId="77777777" w:rsidR="00F06DC4" w:rsidRPr="00F06DC4" w:rsidRDefault="00AA36AD" w:rsidP="005E60E6">
      <w:pPr>
        <w:spacing w:after="0" w:line="240" w:lineRule="auto"/>
        <w:jc w:val="both"/>
        <w:rPr>
          <w:rFonts w:ascii="Arial" w:hAnsi="Arial" w:cs="Arial"/>
          <w:b/>
          <w:iCs/>
        </w:rPr>
      </w:pPr>
      <w:r w:rsidRPr="00F06DC4">
        <w:rPr>
          <w:rFonts w:ascii="Arial" w:hAnsi="Arial" w:cs="Arial"/>
          <w:b/>
          <w:iCs/>
        </w:rPr>
        <w:t xml:space="preserve">De los </w:t>
      </w:r>
      <w:r w:rsidR="00AA4795" w:rsidRPr="00F06DC4">
        <w:rPr>
          <w:rFonts w:ascii="Arial" w:hAnsi="Arial" w:cs="Arial"/>
          <w:b/>
          <w:iCs/>
        </w:rPr>
        <w:t>Proyecto</w:t>
      </w:r>
      <w:r w:rsidRPr="00F06DC4">
        <w:rPr>
          <w:rFonts w:ascii="Arial" w:hAnsi="Arial" w:cs="Arial"/>
          <w:b/>
          <w:iCs/>
        </w:rPr>
        <w:t>s</w:t>
      </w:r>
      <w:r w:rsidR="00AA4795" w:rsidRPr="00F06DC4">
        <w:rPr>
          <w:rFonts w:ascii="Arial" w:hAnsi="Arial" w:cs="Arial"/>
          <w:b/>
          <w:iCs/>
        </w:rPr>
        <w:t xml:space="preserve"> de Inversión </w:t>
      </w:r>
      <w:r w:rsidR="00AA4795" w:rsidRPr="00F06DC4">
        <w:rPr>
          <w:rFonts w:ascii="Arial" w:hAnsi="Arial" w:cs="Arial"/>
          <w:b/>
          <w:i/>
        </w:rPr>
        <w:t>1194 - Fortalecimiento de la Infraestructura de Tecnologías de la Información y las Comunicaciones de la Contraloría De Bogotá D.C.</w:t>
      </w:r>
      <w:r w:rsidRPr="00F06DC4">
        <w:rPr>
          <w:rFonts w:ascii="Arial" w:hAnsi="Arial" w:cs="Arial"/>
          <w:b/>
          <w:iCs/>
        </w:rPr>
        <w:t xml:space="preserve"> y</w:t>
      </w:r>
      <w:r w:rsidR="00FF1010" w:rsidRPr="00F06DC4">
        <w:rPr>
          <w:rFonts w:ascii="Arial" w:hAnsi="Arial" w:cs="Arial"/>
          <w:b/>
          <w:iCs/>
        </w:rPr>
        <w:t xml:space="preserve"> 1196- </w:t>
      </w:r>
      <w:r w:rsidR="00FF1010" w:rsidRPr="00F06DC4">
        <w:rPr>
          <w:rFonts w:ascii="Arial" w:hAnsi="Arial" w:cs="Arial"/>
          <w:b/>
          <w:i/>
        </w:rPr>
        <w:t>Fortalecimiento al Mejoramiento de la Infraestructura Física</w:t>
      </w:r>
    </w:p>
    <w:p w14:paraId="39188BE3" w14:textId="77777777" w:rsidR="00F06DC4" w:rsidRDefault="00F06DC4" w:rsidP="005E60E6">
      <w:pPr>
        <w:spacing w:after="0" w:line="240" w:lineRule="auto"/>
        <w:jc w:val="both"/>
        <w:rPr>
          <w:rFonts w:ascii="Arial" w:hAnsi="Arial" w:cs="Arial"/>
          <w:bCs/>
          <w:iCs/>
        </w:rPr>
      </w:pPr>
    </w:p>
    <w:p w14:paraId="12C67DAE" w14:textId="1CBBB422" w:rsidR="007079C5" w:rsidRDefault="00F06DC4" w:rsidP="005E60E6">
      <w:pPr>
        <w:spacing w:after="0" w:line="240" w:lineRule="auto"/>
        <w:jc w:val="both"/>
        <w:rPr>
          <w:rFonts w:ascii="Arial" w:hAnsi="Arial" w:cs="Arial"/>
          <w:bCs/>
          <w:iCs/>
        </w:rPr>
      </w:pPr>
      <w:r>
        <w:rPr>
          <w:rFonts w:ascii="Arial" w:hAnsi="Arial" w:cs="Arial"/>
          <w:bCs/>
          <w:iCs/>
        </w:rPr>
        <w:lastRenderedPageBreak/>
        <w:t>P</w:t>
      </w:r>
      <w:r w:rsidR="00527CE1" w:rsidRPr="00527CE1">
        <w:rPr>
          <w:rFonts w:ascii="Arial" w:hAnsi="Arial" w:cs="Arial"/>
          <w:bCs/>
          <w:iCs/>
        </w:rPr>
        <w:t>ara la vigencia 2020</w:t>
      </w:r>
      <w:r w:rsidR="00F16B08">
        <w:rPr>
          <w:rFonts w:ascii="Arial" w:hAnsi="Arial" w:cs="Arial"/>
          <w:bCs/>
          <w:iCs/>
        </w:rPr>
        <w:t xml:space="preserve"> y con corte a 30 de junio de 2020,</w:t>
      </w:r>
      <w:r w:rsidR="00527CE1" w:rsidRPr="00527CE1">
        <w:rPr>
          <w:rFonts w:ascii="Arial" w:hAnsi="Arial" w:cs="Arial"/>
          <w:bCs/>
          <w:iCs/>
        </w:rPr>
        <w:t xml:space="preserve"> no </w:t>
      </w:r>
      <w:r w:rsidR="00F16B08">
        <w:rPr>
          <w:rFonts w:ascii="Arial" w:hAnsi="Arial" w:cs="Arial"/>
          <w:bCs/>
          <w:iCs/>
        </w:rPr>
        <w:t xml:space="preserve">se les </w:t>
      </w:r>
      <w:r w:rsidR="00AA36AD">
        <w:rPr>
          <w:rFonts w:ascii="Arial" w:hAnsi="Arial" w:cs="Arial"/>
          <w:bCs/>
          <w:iCs/>
        </w:rPr>
        <w:t>asignaron</w:t>
      </w:r>
      <w:r w:rsidR="00527CE1" w:rsidRPr="00527CE1">
        <w:rPr>
          <w:rFonts w:ascii="Arial" w:hAnsi="Arial" w:cs="Arial"/>
          <w:bCs/>
          <w:iCs/>
        </w:rPr>
        <w:t xml:space="preserve"> recursos</w:t>
      </w:r>
      <w:r w:rsidR="004F3D26">
        <w:rPr>
          <w:rFonts w:ascii="Arial" w:hAnsi="Arial" w:cs="Arial"/>
          <w:bCs/>
          <w:iCs/>
        </w:rPr>
        <w:t xml:space="preserve"> por proyectos de inversión, sus activides se financia</w:t>
      </w:r>
      <w:r w:rsidR="004F5D50">
        <w:rPr>
          <w:rFonts w:ascii="Arial" w:hAnsi="Arial" w:cs="Arial"/>
          <w:bCs/>
          <w:iCs/>
        </w:rPr>
        <w:t>ro</w:t>
      </w:r>
      <w:r w:rsidR="004F3D26">
        <w:rPr>
          <w:rFonts w:ascii="Arial" w:hAnsi="Arial" w:cs="Arial"/>
          <w:bCs/>
          <w:iCs/>
        </w:rPr>
        <w:t>n con gastos de funcionamiento.</w:t>
      </w:r>
    </w:p>
    <w:p w14:paraId="67FA4F72" w14:textId="77777777" w:rsidR="00F06DC4" w:rsidRDefault="00F06DC4" w:rsidP="005E60E6">
      <w:pPr>
        <w:spacing w:after="0" w:line="240" w:lineRule="auto"/>
        <w:jc w:val="both"/>
        <w:rPr>
          <w:rFonts w:ascii="Arial" w:hAnsi="Arial" w:cs="Arial"/>
          <w:b/>
          <w:i/>
        </w:rPr>
      </w:pPr>
    </w:p>
    <w:p w14:paraId="7160ADCA" w14:textId="15F9DF6F" w:rsidR="00AA4795" w:rsidRPr="005E60E6" w:rsidRDefault="00AA4795" w:rsidP="005E60E6">
      <w:pPr>
        <w:spacing w:after="0" w:line="240" w:lineRule="auto"/>
        <w:jc w:val="both"/>
        <w:rPr>
          <w:rFonts w:ascii="Arial" w:hAnsi="Arial" w:cs="Arial"/>
          <w:b/>
          <w:i/>
        </w:rPr>
      </w:pPr>
      <w:r w:rsidRPr="005E60E6">
        <w:rPr>
          <w:rFonts w:ascii="Arial" w:hAnsi="Arial" w:cs="Arial"/>
          <w:b/>
          <w:i/>
        </w:rPr>
        <w:t xml:space="preserve">Proyecto de Inversión 1195 - Fortalecimiento del Sistema Integrado de Gestión </w:t>
      </w:r>
      <w:r w:rsidR="008E30F2" w:rsidRPr="005E60E6">
        <w:rPr>
          <w:rFonts w:ascii="Arial" w:hAnsi="Arial" w:cs="Arial"/>
          <w:b/>
          <w:i/>
        </w:rPr>
        <w:t>y de la Capacidad Institucional</w:t>
      </w:r>
    </w:p>
    <w:p w14:paraId="24F80CFB" w14:textId="77777777" w:rsidR="00AA4795" w:rsidRDefault="00AA4795" w:rsidP="00AA4795">
      <w:pPr>
        <w:spacing w:after="0" w:line="240" w:lineRule="auto"/>
        <w:jc w:val="both"/>
        <w:rPr>
          <w:rFonts w:ascii="Arial" w:hAnsi="Arial" w:cs="Arial"/>
          <w:b/>
          <w:i/>
        </w:rPr>
      </w:pPr>
    </w:p>
    <w:p w14:paraId="1C91B151" w14:textId="1683AC08" w:rsidR="00FE6749" w:rsidRDefault="004C2356" w:rsidP="00C25B29">
      <w:pPr>
        <w:spacing w:after="0" w:line="240" w:lineRule="auto"/>
        <w:jc w:val="both"/>
        <w:rPr>
          <w:rFonts w:ascii="Arial" w:hAnsi="Arial" w:cs="Arial"/>
        </w:rPr>
      </w:pPr>
      <w:r w:rsidRPr="005006E7">
        <w:rPr>
          <w:rFonts w:ascii="Arial" w:hAnsi="Arial" w:cs="Arial"/>
          <w:lang w:val="es-419"/>
        </w:rPr>
        <w:t>E</w:t>
      </w:r>
      <w:r w:rsidR="00F06DC4">
        <w:rPr>
          <w:rFonts w:ascii="Arial" w:hAnsi="Arial" w:cs="Arial"/>
          <w:lang w:val="es-419"/>
        </w:rPr>
        <w:t xml:space="preserve">l </w:t>
      </w:r>
      <w:r w:rsidR="006E2ED8" w:rsidRPr="005006E7">
        <w:rPr>
          <w:rFonts w:ascii="Arial" w:hAnsi="Arial" w:cs="Arial"/>
        </w:rPr>
        <w:t>c</w:t>
      </w:r>
      <w:r w:rsidR="00CD589F" w:rsidRPr="005006E7">
        <w:rPr>
          <w:rFonts w:ascii="Arial" w:hAnsi="Arial" w:cs="Arial"/>
        </w:rPr>
        <w:t>uadro</w:t>
      </w:r>
      <w:r w:rsidR="00F06DC4">
        <w:rPr>
          <w:rFonts w:ascii="Arial" w:hAnsi="Arial" w:cs="Arial"/>
        </w:rPr>
        <w:t xml:space="preserve"> 2,</w:t>
      </w:r>
      <w:r w:rsidR="00AA4795" w:rsidRPr="005006E7">
        <w:rPr>
          <w:rFonts w:ascii="Arial" w:hAnsi="Arial" w:cs="Arial"/>
        </w:rPr>
        <w:t xml:space="preserve"> muestra los recursos asignados y ejecutados </w:t>
      </w:r>
      <w:r w:rsidR="00C25B29" w:rsidRPr="005006E7">
        <w:rPr>
          <w:rFonts w:ascii="Arial" w:hAnsi="Arial" w:cs="Arial"/>
          <w:lang w:val="es-419"/>
        </w:rPr>
        <w:t>d</w:t>
      </w:r>
      <w:r w:rsidR="00AA4795" w:rsidRPr="005006E7">
        <w:rPr>
          <w:rFonts w:ascii="Arial" w:hAnsi="Arial" w:cs="Arial"/>
        </w:rPr>
        <w:t xml:space="preserve">el Proyecto de </w:t>
      </w:r>
      <w:r w:rsidR="00561559" w:rsidRPr="005006E7">
        <w:rPr>
          <w:rFonts w:ascii="Arial" w:hAnsi="Arial" w:cs="Arial"/>
        </w:rPr>
        <w:t xml:space="preserve">Inversión </w:t>
      </w:r>
      <w:r w:rsidR="00C52BD0">
        <w:rPr>
          <w:rFonts w:ascii="Arial" w:hAnsi="Arial" w:cs="Arial"/>
        </w:rPr>
        <w:t>al cierre de mayo 31 de 2020, no obstante</w:t>
      </w:r>
      <w:r w:rsidR="00F06DC4">
        <w:rPr>
          <w:rFonts w:ascii="Arial" w:hAnsi="Arial" w:cs="Arial"/>
        </w:rPr>
        <w:t>,</w:t>
      </w:r>
      <w:r w:rsidR="00C52BD0">
        <w:rPr>
          <w:rFonts w:ascii="Arial" w:hAnsi="Arial" w:cs="Arial"/>
        </w:rPr>
        <w:t xml:space="preserve"> a 30 de junio de 2020</w:t>
      </w:r>
      <w:r w:rsidR="00F06DC4">
        <w:rPr>
          <w:rFonts w:ascii="Arial" w:hAnsi="Arial" w:cs="Arial"/>
        </w:rPr>
        <w:t>,</w:t>
      </w:r>
      <w:r w:rsidR="00C52BD0">
        <w:rPr>
          <w:rFonts w:ascii="Arial" w:hAnsi="Arial" w:cs="Arial"/>
        </w:rPr>
        <w:t xml:space="preserve"> por efecto de la armonización se describe así: </w:t>
      </w:r>
    </w:p>
    <w:p w14:paraId="4626B493" w14:textId="77777777" w:rsidR="007079C5" w:rsidRDefault="007079C5" w:rsidP="008D0B3D">
      <w:pPr>
        <w:spacing w:after="0" w:line="240" w:lineRule="auto"/>
        <w:jc w:val="center"/>
        <w:rPr>
          <w:rFonts w:ascii="Arial" w:hAnsi="Arial" w:cs="Arial"/>
          <w:b/>
          <w:sz w:val="20"/>
          <w:szCs w:val="20"/>
        </w:rPr>
      </w:pPr>
    </w:p>
    <w:p w14:paraId="339F1D56" w14:textId="63D038FA" w:rsidR="001F0F0F" w:rsidRPr="00C25B29" w:rsidRDefault="00AA4795" w:rsidP="008D0B3D">
      <w:pPr>
        <w:spacing w:after="0" w:line="240" w:lineRule="auto"/>
        <w:jc w:val="center"/>
        <w:rPr>
          <w:rFonts w:ascii="Arial" w:hAnsi="Arial" w:cs="Arial"/>
          <w:b/>
          <w:sz w:val="20"/>
          <w:szCs w:val="20"/>
        </w:rPr>
      </w:pPr>
      <w:r w:rsidRPr="00C25B29">
        <w:rPr>
          <w:rFonts w:ascii="Arial" w:hAnsi="Arial" w:cs="Arial"/>
          <w:b/>
          <w:sz w:val="20"/>
          <w:szCs w:val="20"/>
        </w:rPr>
        <w:t xml:space="preserve">Cuadro </w:t>
      </w:r>
      <w:r w:rsidR="008D0B3D">
        <w:rPr>
          <w:rFonts w:ascii="Arial" w:hAnsi="Arial" w:cs="Arial"/>
          <w:b/>
          <w:sz w:val="20"/>
          <w:szCs w:val="20"/>
        </w:rPr>
        <w:t>2</w:t>
      </w:r>
    </w:p>
    <w:p w14:paraId="7A353B5D" w14:textId="63890269" w:rsidR="001F0F0F" w:rsidRPr="00C25B29" w:rsidRDefault="001F0F0F" w:rsidP="008D0B3D">
      <w:pPr>
        <w:spacing w:after="0" w:line="240" w:lineRule="auto"/>
        <w:jc w:val="center"/>
        <w:rPr>
          <w:rFonts w:ascii="Arial" w:hAnsi="Arial" w:cs="Arial"/>
          <w:b/>
          <w:sz w:val="20"/>
          <w:szCs w:val="20"/>
        </w:rPr>
      </w:pPr>
      <w:r w:rsidRPr="001306AB">
        <w:rPr>
          <w:rFonts w:ascii="Arial" w:eastAsia="Times New Roman" w:hAnsi="Arial" w:cs="Arial"/>
          <w:b/>
          <w:color w:val="000000"/>
          <w:sz w:val="20"/>
          <w:szCs w:val="20"/>
          <w:lang w:eastAsia="es-CO"/>
        </w:rPr>
        <w:t>Proyecto de Inversión 1195</w:t>
      </w:r>
    </w:p>
    <w:p w14:paraId="401FF620" w14:textId="725E6272" w:rsidR="008D0B3D" w:rsidRDefault="00AA4795" w:rsidP="008D0B3D">
      <w:pPr>
        <w:spacing w:after="0" w:line="240" w:lineRule="auto"/>
        <w:ind w:right="-93"/>
        <w:jc w:val="center"/>
        <w:rPr>
          <w:rFonts w:ascii="Arial" w:hAnsi="Arial" w:cs="Arial"/>
          <w:b/>
          <w:sz w:val="20"/>
          <w:szCs w:val="20"/>
        </w:rPr>
      </w:pPr>
      <w:r w:rsidRPr="00C25B29">
        <w:rPr>
          <w:rFonts w:ascii="Arial" w:hAnsi="Arial" w:cs="Arial"/>
          <w:b/>
          <w:sz w:val="20"/>
          <w:szCs w:val="20"/>
        </w:rPr>
        <w:t>Ejecu</w:t>
      </w:r>
      <w:r w:rsidR="00561559" w:rsidRPr="00C25B29">
        <w:rPr>
          <w:rFonts w:ascii="Arial" w:hAnsi="Arial" w:cs="Arial"/>
          <w:b/>
          <w:sz w:val="20"/>
          <w:szCs w:val="20"/>
        </w:rPr>
        <w:t xml:space="preserve">ción presupuestal a </w:t>
      </w:r>
      <w:r w:rsidR="00E82144">
        <w:rPr>
          <w:rFonts w:ascii="Arial" w:hAnsi="Arial" w:cs="Arial"/>
          <w:b/>
          <w:sz w:val="20"/>
          <w:szCs w:val="20"/>
        </w:rPr>
        <w:t>30 de junio</w:t>
      </w:r>
      <w:r w:rsidR="00561559" w:rsidRPr="00C25B29">
        <w:rPr>
          <w:rFonts w:ascii="Arial" w:hAnsi="Arial" w:cs="Arial"/>
          <w:b/>
          <w:sz w:val="20"/>
          <w:szCs w:val="20"/>
        </w:rPr>
        <w:t xml:space="preserve"> </w:t>
      </w:r>
      <w:r w:rsidRPr="00CD589F">
        <w:rPr>
          <w:rFonts w:ascii="Arial" w:hAnsi="Arial" w:cs="Arial"/>
          <w:b/>
          <w:sz w:val="20"/>
          <w:szCs w:val="20"/>
        </w:rPr>
        <w:t xml:space="preserve">de </w:t>
      </w:r>
      <w:r w:rsidR="00BC519E">
        <w:rPr>
          <w:rFonts w:ascii="Arial" w:hAnsi="Arial" w:cs="Arial"/>
          <w:b/>
          <w:sz w:val="20"/>
          <w:szCs w:val="20"/>
        </w:rPr>
        <w:t>2020</w:t>
      </w:r>
    </w:p>
    <w:p w14:paraId="673357CB" w14:textId="04C2CC30" w:rsidR="00A21557" w:rsidRPr="00F06DC4" w:rsidRDefault="00586DF2" w:rsidP="008D0B3D">
      <w:pPr>
        <w:spacing w:after="0" w:line="240" w:lineRule="auto"/>
        <w:ind w:right="-93"/>
        <w:jc w:val="right"/>
        <w:rPr>
          <w:rFonts w:ascii="Arial" w:hAnsi="Arial" w:cs="Arial"/>
          <w:bCs/>
          <w:sz w:val="16"/>
          <w:szCs w:val="16"/>
        </w:rPr>
      </w:pPr>
      <w:r w:rsidRPr="00F06DC4">
        <w:rPr>
          <w:rFonts w:ascii="Arial" w:hAnsi="Arial" w:cs="Arial"/>
          <w:bCs/>
          <w:i/>
          <w:iCs/>
          <w:sz w:val="16"/>
          <w:szCs w:val="16"/>
        </w:rPr>
        <w:t>Pesos corrientes</w:t>
      </w:r>
    </w:p>
    <w:tbl>
      <w:tblPr>
        <w:tblW w:w="9067" w:type="dxa"/>
        <w:tblLayout w:type="fixed"/>
        <w:tblCellMar>
          <w:left w:w="70" w:type="dxa"/>
          <w:right w:w="70" w:type="dxa"/>
        </w:tblCellMar>
        <w:tblLook w:val="04A0" w:firstRow="1" w:lastRow="0" w:firstColumn="1" w:lastColumn="0" w:noHBand="0" w:noVBand="1"/>
      </w:tblPr>
      <w:tblGrid>
        <w:gridCol w:w="4598"/>
        <w:gridCol w:w="1577"/>
        <w:gridCol w:w="1617"/>
        <w:gridCol w:w="1275"/>
      </w:tblGrid>
      <w:tr w:rsidR="00EC1E98" w:rsidRPr="009C20C9" w14:paraId="4EEA7194" w14:textId="77777777" w:rsidTr="00AA36AD">
        <w:trPr>
          <w:trHeight w:val="578"/>
          <w:tblHeader/>
        </w:trPr>
        <w:tc>
          <w:tcPr>
            <w:tcW w:w="459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7BBEE13" w14:textId="77777777" w:rsidR="00EC1E98" w:rsidRPr="00F06DC4" w:rsidRDefault="00EC1E98" w:rsidP="00EC1E98">
            <w:pPr>
              <w:spacing w:after="0" w:line="240" w:lineRule="auto"/>
              <w:jc w:val="center"/>
              <w:rPr>
                <w:rFonts w:ascii="Arial" w:hAnsi="Arial" w:cs="Arial"/>
                <w:b/>
                <w:bCs/>
                <w:noProof/>
                <w:sz w:val="18"/>
                <w:szCs w:val="18"/>
                <w:lang w:eastAsia="es-CO"/>
              </w:rPr>
            </w:pPr>
            <w:r w:rsidRPr="00F06DC4">
              <w:rPr>
                <w:rFonts w:ascii="Arial" w:hAnsi="Arial" w:cs="Arial"/>
                <w:b/>
                <w:bCs/>
                <w:noProof/>
                <w:sz w:val="18"/>
                <w:szCs w:val="18"/>
                <w:lang w:eastAsia="es-CO"/>
              </w:rPr>
              <w:t>Metas</w:t>
            </w:r>
          </w:p>
        </w:tc>
        <w:tc>
          <w:tcPr>
            <w:tcW w:w="1577"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3FA914E3" w14:textId="77777777" w:rsidR="00EC1E98" w:rsidRPr="00F06DC4" w:rsidRDefault="00EC1E98" w:rsidP="00EC1E98">
            <w:pPr>
              <w:spacing w:after="0" w:line="240" w:lineRule="auto"/>
              <w:jc w:val="center"/>
              <w:rPr>
                <w:rFonts w:ascii="Arial" w:hAnsi="Arial" w:cs="Arial"/>
                <w:b/>
                <w:bCs/>
                <w:noProof/>
                <w:sz w:val="18"/>
                <w:szCs w:val="18"/>
                <w:lang w:eastAsia="es-CO"/>
              </w:rPr>
            </w:pPr>
            <w:r w:rsidRPr="00F06DC4">
              <w:rPr>
                <w:rFonts w:ascii="Arial" w:hAnsi="Arial" w:cs="Arial"/>
                <w:b/>
                <w:bCs/>
                <w:noProof/>
                <w:sz w:val="18"/>
                <w:szCs w:val="18"/>
                <w:lang w:eastAsia="es-CO"/>
              </w:rPr>
              <w:t>Asignaciòn presupuestal</w:t>
            </w:r>
          </w:p>
        </w:tc>
        <w:tc>
          <w:tcPr>
            <w:tcW w:w="1617"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549314F7" w14:textId="77777777" w:rsidR="00EC1E98" w:rsidRPr="00F06DC4" w:rsidRDefault="00EC1E98" w:rsidP="00EC1E98">
            <w:pPr>
              <w:spacing w:after="0" w:line="240" w:lineRule="auto"/>
              <w:jc w:val="center"/>
              <w:rPr>
                <w:rFonts w:ascii="Arial" w:hAnsi="Arial" w:cs="Arial"/>
                <w:b/>
                <w:bCs/>
                <w:noProof/>
                <w:sz w:val="18"/>
                <w:szCs w:val="18"/>
                <w:lang w:eastAsia="es-CO"/>
              </w:rPr>
            </w:pPr>
            <w:r w:rsidRPr="00F06DC4">
              <w:rPr>
                <w:rFonts w:ascii="Arial" w:hAnsi="Arial" w:cs="Arial"/>
                <w:b/>
                <w:bCs/>
                <w:noProof/>
                <w:sz w:val="18"/>
                <w:szCs w:val="18"/>
                <w:lang w:eastAsia="es-CO"/>
              </w:rPr>
              <w:t>Ejecuciòn presupuestal</w:t>
            </w:r>
          </w:p>
        </w:tc>
        <w:tc>
          <w:tcPr>
            <w:tcW w:w="1275"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29983308" w14:textId="77777777" w:rsidR="00EC1E98" w:rsidRPr="00F06DC4" w:rsidRDefault="00EC1E98" w:rsidP="00EC1E98">
            <w:pPr>
              <w:spacing w:after="0" w:line="240" w:lineRule="auto"/>
              <w:jc w:val="center"/>
              <w:rPr>
                <w:rFonts w:ascii="Arial" w:hAnsi="Arial" w:cs="Arial"/>
                <w:b/>
                <w:bCs/>
                <w:noProof/>
                <w:sz w:val="18"/>
                <w:szCs w:val="18"/>
                <w:lang w:eastAsia="es-CO"/>
              </w:rPr>
            </w:pPr>
            <w:r w:rsidRPr="00F06DC4">
              <w:rPr>
                <w:rFonts w:ascii="Arial" w:hAnsi="Arial" w:cs="Arial"/>
                <w:b/>
                <w:bCs/>
                <w:noProof/>
                <w:sz w:val="18"/>
                <w:szCs w:val="18"/>
                <w:lang w:eastAsia="es-CO"/>
              </w:rPr>
              <w:t>% Ejecución</w:t>
            </w:r>
          </w:p>
        </w:tc>
      </w:tr>
      <w:tr w:rsidR="00FF1010" w:rsidRPr="009C20C9" w14:paraId="25B1D392" w14:textId="77777777" w:rsidTr="00F06DC4">
        <w:trPr>
          <w:trHeight w:val="683"/>
        </w:trPr>
        <w:tc>
          <w:tcPr>
            <w:tcW w:w="4598" w:type="dxa"/>
            <w:tcBorders>
              <w:top w:val="nil"/>
              <w:left w:val="single" w:sz="4" w:space="0" w:color="auto"/>
              <w:bottom w:val="single" w:sz="4" w:space="0" w:color="auto"/>
              <w:right w:val="single" w:sz="4" w:space="0" w:color="auto"/>
            </w:tcBorders>
            <w:vAlign w:val="center"/>
          </w:tcPr>
          <w:p w14:paraId="13141309" w14:textId="77777777" w:rsidR="00FF1010" w:rsidRPr="00F06DC4" w:rsidRDefault="00FF1010" w:rsidP="00FF1010">
            <w:pPr>
              <w:spacing w:after="0" w:line="240" w:lineRule="auto"/>
              <w:jc w:val="both"/>
              <w:rPr>
                <w:rFonts w:ascii="Arial" w:eastAsia="Times New Roman" w:hAnsi="Arial" w:cs="Arial"/>
                <w:color w:val="000000"/>
                <w:sz w:val="18"/>
                <w:szCs w:val="18"/>
                <w:lang w:eastAsia="es-CO"/>
              </w:rPr>
            </w:pPr>
            <w:r w:rsidRPr="00F06DC4">
              <w:rPr>
                <w:rFonts w:ascii="Arial" w:eastAsia="Times New Roman" w:hAnsi="Arial" w:cs="Arial"/>
                <w:b/>
                <w:bCs/>
                <w:color w:val="000000"/>
                <w:sz w:val="18"/>
                <w:szCs w:val="18"/>
                <w:lang w:eastAsia="es-CO"/>
              </w:rPr>
              <w:t>META 1:</w:t>
            </w:r>
            <w:r w:rsidRPr="00F06DC4">
              <w:rPr>
                <w:rFonts w:ascii="Arial" w:eastAsia="Times New Roman" w:hAnsi="Arial" w:cs="Arial"/>
                <w:color w:val="000000"/>
                <w:sz w:val="18"/>
                <w:szCs w:val="18"/>
                <w:lang w:eastAsia="es-CO"/>
              </w:rPr>
              <w:t xml:space="preserve"> Desarrollar y ejecutar estrategias para fortalecer el Sistema Integrado de Gestión – SIG en la Contraloría de Bogotá D.C.</w:t>
            </w:r>
          </w:p>
        </w:tc>
        <w:tc>
          <w:tcPr>
            <w:tcW w:w="1577" w:type="dxa"/>
            <w:tcBorders>
              <w:top w:val="nil"/>
              <w:left w:val="nil"/>
              <w:bottom w:val="single" w:sz="4" w:space="0" w:color="auto"/>
              <w:right w:val="single" w:sz="4" w:space="0" w:color="auto"/>
            </w:tcBorders>
            <w:noWrap/>
            <w:vAlign w:val="center"/>
          </w:tcPr>
          <w:p w14:paraId="042AF2B3" w14:textId="491AABC4" w:rsidR="00FF1010" w:rsidRPr="00F06DC4" w:rsidRDefault="00FF1010" w:rsidP="00FF1010">
            <w:pPr>
              <w:jc w:val="right"/>
              <w:rPr>
                <w:rFonts w:ascii="Arial" w:hAnsi="Arial" w:cs="Arial"/>
                <w:sz w:val="18"/>
                <w:szCs w:val="18"/>
              </w:rPr>
            </w:pPr>
            <w:r w:rsidRPr="00F06DC4">
              <w:rPr>
                <w:rFonts w:ascii="Arial" w:hAnsi="Arial" w:cs="Arial"/>
                <w:sz w:val="18"/>
                <w:szCs w:val="18"/>
              </w:rPr>
              <w:t xml:space="preserve">  143.500.000 </w:t>
            </w:r>
          </w:p>
        </w:tc>
        <w:tc>
          <w:tcPr>
            <w:tcW w:w="1617" w:type="dxa"/>
            <w:tcBorders>
              <w:top w:val="nil"/>
              <w:left w:val="nil"/>
              <w:bottom w:val="single" w:sz="4" w:space="0" w:color="auto"/>
              <w:right w:val="single" w:sz="4" w:space="0" w:color="auto"/>
            </w:tcBorders>
            <w:noWrap/>
            <w:vAlign w:val="center"/>
          </w:tcPr>
          <w:p w14:paraId="7EAD79DE" w14:textId="691A9F20" w:rsidR="00FF1010" w:rsidRPr="00F06DC4" w:rsidRDefault="00FF1010" w:rsidP="00FF1010">
            <w:pPr>
              <w:jc w:val="right"/>
              <w:rPr>
                <w:rFonts w:ascii="Arial" w:hAnsi="Arial" w:cs="Arial"/>
                <w:sz w:val="18"/>
                <w:szCs w:val="18"/>
              </w:rPr>
            </w:pPr>
            <w:r w:rsidRPr="00F06DC4">
              <w:rPr>
                <w:rFonts w:ascii="Arial" w:hAnsi="Arial" w:cs="Arial"/>
                <w:sz w:val="18"/>
                <w:szCs w:val="18"/>
              </w:rPr>
              <w:t xml:space="preserve">  80.619.180 </w:t>
            </w:r>
          </w:p>
        </w:tc>
        <w:tc>
          <w:tcPr>
            <w:tcW w:w="1275" w:type="dxa"/>
            <w:tcBorders>
              <w:top w:val="nil"/>
              <w:left w:val="nil"/>
              <w:bottom w:val="single" w:sz="4" w:space="0" w:color="auto"/>
              <w:right w:val="single" w:sz="4" w:space="0" w:color="auto"/>
            </w:tcBorders>
            <w:noWrap/>
            <w:vAlign w:val="center"/>
          </w:tcPr>
          <w:p w14:paraId="6029265E" w14:textId="2DCDEEC5" w:rsidR="00FF1010" w:rsidRPr="00F06DC4" w:rsidRDefault="00FF1010" w:rsidP="00FF1010">
            <w:pPr>
              <w:jc w:val="center"/>
              <w:rPr>
                <w:rFonts w:ascii="Arial" w:hAnsi="Arial" w:cs="Arial"/>
                <w:color w:val="000000"/>
                <w:sz w:val="18"/>
                <w:szCs w:val="18"/>
              </w:rPr>
            </w:pPr>
            <w:r w:rsidRPr="00F06DC4">
              <w:rPr>
                <w:rFonts w:ascii="Arial" w:hAnsi="Arial" w:cs="Arial"/>
                <w:sz w:val="18"/>
                <w:szCs w:val="18"/>
              </w:rPr>
              <w:t>56%</w:t>
            </w:r>
          </w:p>
        </w:tc>
      </w:tr>
      <w:tr w:rsidR="00FF1010" w:rsidRPr="009C20C9" w14:paraId="1C6FE949" w14:textId="77777777" w:rsidTr="00F06DC4">
        <w:trPr>
          <w:trHeight w:val="693"/>
        </w:trPr>
        <w:tc>
          <w:tcPr>
            <w:tcW w:w="4598" w:type="dxa"/>
            <w:tcBorders>
              <w:top w:val="nil"/>
              <w:left w:val="single" w:sz="4" w:space="0" w:color="auto"/>
              <w:bottom w:val="single" w:sz="4" w:space="0" w:color="auto"/>
              <w:right w:val="single" w:sz="4" w:space="0" w:color="auto"/>
            </w:tcBorders>
            <w:vAlign w:val="center"/>
          </w:tcPr>
          <w:p w14:paraId="320E3F56" w14:textId="77777777" w:rsidR="00FF1010" w:rsidRPr="00F06DC4" w:rsidRDefault="00FF1010" w:rsidP="00FF1010">
            <w:pPr>
              <w:spacing w:after="0" w:line="240" w:lineRule="auto"/>
              <w:jc w:val="both"/>
              <w:rPr>
                <w:rFonts w:ascii="Arial" w:eastAsia="Times New Roman" w:hAnsi="Arial" w:cs="Arial"/>
                <w:color w:val="000000"/>
                <w:sz w:val="18"/>
                <w:szCs w:val="18"/>
                <w:lang w:eastAsia="es-CO"/>
              </w:rPr>
            </w:pPr>
            <w:r w:rsidRPr="00F06DC4">
              <w:rPr>
                <w:rFonts w:ascii="Arial" w:eastAsia="Times New Roman" w:hAnsi="Arial" w:cs="Arial"/>
                <w:b/>
                <w:bCs/>
                <w:color w:val="000000"/>
                <w:sz w:val="18"/>
                <w:szCs w:val="18"/>
                <w:lang w:eastAsia="es-CO"/>
              </w:rPr>
              <w:t>META</w:t>
            </w:r>
            <w:r w:rsidRPr="00F06DC4">
              <w:rPr>
                <w:rFonts w:ascii="Arial" w:eastAsia="Times New Roman" w:hAnsi="Arial" w:cs="Arial"/>
                <w:b/>
                <w:bCs/>
                <w:color w:val="000000"/>
                <w:sz w:val="18"/>
                <w:szCs w:val="18"/>
                <w:lang w:val="es-419" w:eastAsia="es-CO"/>
              </w:rPr>
              <w:t xml:space="preserve"> </w:t>
            </w:r>
            <w:r w:rsidRPr="00F06DC4">
              <w:rPr>
                <w:rFonts w:ascii="Arial" w:eastAsia="Times New Roman" w:hAnsi="Arial" w:cs="Arial"/>
                <w:b/>
                <w:bCs/>
                <w:color w:val="000000"/>
                <w:sz w:val="18"/>
                <w:szCs w:val="18"/>
                <w:lang w:eastAsia="es-CO"/>
              </w:rPr>
              <w:t>2:</w:t>
            </w:r>
            <w:r w:rsidRPr="00F06DC4">
              <w:rPr>
                <w:rFonts w:ascii="Arial" w:eastAsia="Times New Roman" w:hAnsi="Arial" w:cs="Arial"/>
                <w:color w:val="000000"/>
                <w:sz w:val="18"/>
                <w:szCs w:val="18"/>
                <w:lang w:eastAsia="es-CO"/>
              </w:rPr>
              <w:t xml:space="preserve"> Implementar los programas ambientales establecidos en el Plan Institucional de Gestión Ambiental PIGA.</w:t>
            </w:r>
          </w:p>
        </w:tc>
        <w:tc>
          <w:tcPr>
            <w:tcW w:w="1577" w:type="dxa"/>
            <w:tcBorders>
              <w:top w:val="nil"/>
              <w:left w:val="nil"/>
              <w:bottom w:val="single" w:sz="4" w:space="0" w:color="auto"/>
              <w:right w:val="single" w:sz="4" w:space="0" w:color="auto"/>
            </w:tcBorders>
            <w:noWrap/>
            <w:vAlign w:val="center"/>
          </w:tcPr>
          <w:p w14:paraId="67A0A207" w14:textId="1F3C5413" w:rsidR="00FF1010" w:rsidRPr="00F06DC4" w:rsidRDefault="00FF1010" w:rsidP="00FF1010">
            <w:pPr>
              <w:jc w:val="right"/>
              <w:rPr>
                <w:rFonts w:ascii="Arial" w:hAnsi="Arial" w:cs="Arial"/>
                <w:sz w:val="18"/>
                <w:szCs w:val="18"/>
              </w:rPr>
            </w:pPr>
            <w:r w:rsidRPr="00F06DC4">
              <w:rPr>
                <w:rFonts w:ascii="Arial" w:hAnsi="Arial" w:cs="Arial"/>
                <w:sz w:val="18"/>
                <w:szCs w:val="18"/>
              </w:rPr>
              <w:t xml:space="preserve">  149.200.000 </w:t>
            </w:r>
          </w:p>
        </w:tc>
        <w:tc>
          <w:tcPr>
            <w:tcW w:w="1617" w:type="dxa"/>
            <w:tcBorders>
              <w:top w:val="nil"/>
              <w:left w:val="nil"/>
              <w:bottom w:val="single" w:sz="4" w:space="0" w:color="auto"/>
              <w:right w:val="single" w:sz="4" w:space="0" w:color="auto"/>
            </w:tcBorders>
            <w:noWrap/>
            <w:vAlign w:val="center"/>
          </w:tcPr>
          <w:p w14:paraId="1874D3F1" w14:textId="3D576E29" w:rsidR="00FF1010" w:rsidRPr="00F06DC4" w:rsidRDefault="00FF1010" w:rsidP="00FF1010">
            <w:pPr>
              <w:jc w:val="right"/>
              <w:rPr>
                <w:rFonts w:ascii="Arial" w:hAnsi="Arial" w:cs="Arial"/>
                <w:sz w:val="18"/>
                <w:szCs w:val="18"/>
              </w:rPr>
            </w:pPr>
            <w:r w:rsidRPr="00F06DC4">
              <w:rPr>
                <w:rFonts w:ascii="Arial" w:hAnsi="Arial" w:cs="Arial"/>
                <w:sz w:val="18"/>
                <w:szCs w:val="18"/>
              </w:rPr>
              <w:t xml:space="preserve">  36.000.000 </w:t>
            </w:r>
          </w:p>
        </w:tc>
        <w:tc>
          <w:tcPr>
            <w:tcW w:w="1275" w:type="dxa"/>
            <w:tcBorders>
              <w:top w:val="nil"/>
              <w:left w:val="nil"/>
              <w:bottom w:val="single" w:sz="4" w:space="0" w:color="auto"/>
              <w:right w:val="single" w:sz="4" w:space="0" w:color="auto"/>
            </w:tcBorders>
            <w:noWrap/>
            <w:vAlign w:val="center"/>
          </w:tcPr>
          <w:p w14:paraId="54F37F85" w14:textId="249240B5" w:rsidR="00FF1010" w:rsidRPr="00F06DC4" w:rsidRDefault="00FF1010" w:rsidP="00FF1010">
            <w:pPr>
              <w:jc w:val="center"/>
              <w:rPr>
                <w:rFonts w:ascii="Arial" w:hAnsi="Arial" w:cs="Arial"/>
                <w:color w:val="000000"/>
                <w:sz w:val="18"/>
                <w:szCs w:val="18"/>
              </w:rPr>
            </w:pPr>
            <w:r w:rsidRPr="00F06DC4">
              <w:rPr>
                <w:rFonts w:ascii="Arial" w:hAnsi="Arial" w:cs="Arial"/>
                <w:sz w:val="18"/>
                <w:szCs w:val="18"/>
              </w:rPr>
              <w:t>24%</w:t>
            </w:r>
          </w:p>
        </w:tc>
      </w:tr>
      <w:tr w:rsidR="00FF1010" w:rsidRPr="009C20C9" w14:paraId="4CDD8060" w14:textId="77777777" w:rsidTr="00F06DC4">
        <w:trPr>
          <w:trHeight w:val="703"/>
        </w:trPr>
        <w:tc>
          <w:tcPr>
            <w:tcW w:w="4598" w:type="dxa"/>
            <w:tcBorders>
              <w:top w:val="nil"/>
              <w:left w:val="single" w:sz="4" w:space="0" w:color="auto"/>
              <w:bottom w:val="single" w:sz="4" w:space="0" w:color="auto"/>
              <w:right w:val="single" w:sz="4" w:space="0" w:color="auto"/>
            </w:tcBorders>
            <w:vAlign w:val="center"/>
          </w:tcPr>
          <w:p w14:paraId="0C555271" w14:textId="77777777" w:rsidR="00FF1010" w:rsidRPr="00F06DC4" w:rsidRDefault="00FF1010" w:rsidP="00FF1010">
            <w:pPr>
              <w:spacing w:after="0" w:line="240" w:lineRule="auto"/>
              <w:jc w:val="both"/>
              <w:rPr>
                <w:rFonts w:ascii="Arial" w:eastAsia="Times New Roman" w:hAnsi="Arial" w:cs="Arial"/>
                <w:color w:val="000000"/>
                <w:sz w:val="18"/>
                <w:szCs w:val="18"/>
                <w:lang w:eastAsia="es-CO"/>
              </w:rPr>
            </w:pPr>
            <w:r w:rsidRPr="00F06DC4">
              <w:rPr>
                <w:rFonts w:ascii="Arial" w:eastAsia="Times New Roman" w:hAnsi="Arial" w:cs="Arial"/>
                <w:b/>
                <w:bCs/>
                <w:color w:val="000000"/>
                <w:sz w:val="18"/>
                <w:szCs w:val="18"/>
                <w:lang w:eastAsia="es-CO"/>
              </w:rPr>
              <w:t>META 3:</w:t>
            </w:r>
            <w:r w:rsidRPr="00F06DC4">
              <w:rPr>
                <w:rFonts w:ascii="Arial" w:eastAsia="Times New Roman" w:hAnsi="Arial" w:cs="Arial"/>
                <w:color w:val="000000"/>
                <w:sz w:val="18"/>
                <w:szCs w:val="18"/>
                <w:lang w:eastAsia="es-CO"/>
              </w:rPr>
              <w:t xml:space="preserve"> Intervenir 100% el acervo documental de la Contraloría de Bogotá D.C. (Identificación, Organización, Clasificación y Depuración)</w:t>
            </w:r>
          </w:p>
        </w:tc>
        <w:tc>
          <w:tcPr>
            <w:tcW w:w="1577" w:type="dxa"/>
            <w:tcBorders>
              <w:top w:val="nil"/>
              <w:left w:val="nil"/>
              <w:bottom w:val="single" w:sz="4" w:space="0" w:color="auto"/>
              <w:right w:val="single" w:sz="4" w:space="0" w:color="auto"/>
            </w:tcBorders>
            <w:noWrap/>
            <w:vAlign w:val="center"/>
          </w:tcPr>
          <w:p w14:paraId="40486004" w14:textId="68721685" w:rsidR="00FF1010" w:rsidRPr="00F06DC4" w:rsidRDefault="00FF1010" w:rsidP="00FF1010">
            <w:pPr>
              <w:jc w:val="right"/>
              <w:rPr>
                <w:rFonts w:ascii="Arial" w:hAnsi="Arial" w:cs="Arial"/>
                <w:sz w:val="18"/>
                <w:szCs w:val="18"/>
              </w:rPr>
            </w:pPr>
            <w:r w:rsidRPr="00F06DC4">
              <w:rPr>
                <w:rFonts w:ascii="Arial" w:hAnsi="Arial" w:cs="Arial"/>
                <w:sz w:val="18"/>
                <w:szCs w:val="18"/>
              </w:rPr>
              <w:t xml:space="preserve">  327.300.000 </w:t>
            </w:r>
          </w:p>
        </w:tc>
        <w:tc>
          <w:tcPr>
            <w:tcW w:w="1617" w:type="dxa"/>
            <w:tcBorders>
              <w:top w:val="nil"/>
              <w:left w:val="nil"/>
              <w:bottom w:val="single" w:sz="4" w:space="0" w:color="auto"/>
              <w:right w:val="single" w:sz="4" w:space="0" w:color="auto"/>
            </w:tcBorders>
            <w:noWrap/>
            <w:vAlign w:val="center"/>
          </w:tcPr>
          <w:p w14:paraId="33983E50" w14:textId="5E29E512" w:rsidR="00FF1010" w:rsidRPr="00F06DC4" w:rsidRDefault="00FF1010" w:rsidP="00FF1010">
            <w:pPr>
              <w:jc w:val="right"/>
              <w:rPr>
                <w:rFonts w:ascii="Arial" w:hAnsi="Arial" w:cs="Arial"/>
                <w:sz w:val="18"/>
                <w:szCs w:val="18"/>
              </w:rPr>
            </w:pPr>
            <w:r w:rsidRPr="00F06DC4">
              <w:rPr>
                <w:rFonts w:ascii="Arial" w:hAnsi="Arial" w:cs="Arial"/>
                <w:sz w:val="18"/>
                <w:szCs w:val="18"/>
              </w:rPr>
              <w:t xml:space="preserve">  189.800.000 </w:t>
            </w:r>
          </w:p>
        </w:tc>
        <w:tc>
          <w:tcPr>
            <w:tcW w:w="1275" w:type="dxa"/>
            <w:tcBorders>
              <w:top w:val="nil"/>
              <w:left w:val="nil"/>
              <w:bottom w:val="single" w:sz="4" w:space="0" w:color="auto"/>
              <w:right w:val="single" w:sz="4" w:space="0" w:color="auto"/>
            </w:tcBorders>
            <w:noWrap/>
            <w:vAlign w:val="center"/>
          </w:tcPr>
          <w:p w14:paraId="729B5A20" w14:textId="2B020A19" w:rsidR="00FF1010" w:rsidRPr="00F06DC4" w:rsidRDefault="00FF1010" w:rsidP="00FF1010">
            <w:pPr>
              <w:jc w:val="center"/>
              <w:rPr>
                <w:rFonts w:ascii="Arial" w:hAnsi="Arial" w:cs="Arial"/>
                <w:color w:val="000000"/>
                <w:sz w:val="18"/>
                <w:szCs w:val="18"/>
              </w:rPr>
            </w:pPr>
            <w:r w:rsidRPr="00F06DC4">
              <w:rPr>
                <w:rFonts w:ascii="Arial" w:hAnsi="Arial" w:cs="Arial"/>
                <w:sz w:val="18"/>
                <w:szCs w:val="18"/>
              </w:rPr>
              <w:t>58%</w:t>
            </w:r>
          </w:p>
        </w:tc>
      </w:tr>
      <w:tr w:rsidR="00FF1010" w:rsidRPr="009C20C9" w14:paraId="2D1EDC76" w14:textId="77777777" w:rsidTr="00F06DC4">
        <w:trPr>
          <w:trHeight w:val="698"/>
        </w:trPr>
        <w:tc>
          <w:tcPr>
            <w:tcW w:w="4598" w:type="dxa"/>
            <w:tcBorders>
              <w:top w:val="nil"/>
              <w:left w:val="single" w:sz="4" w:space="0" w:color="auto"/>
              <w:bottom w:val="single" w:sz="4" w:space="0" w:color="auto"/>
              <w:right w:val="single" w:sz="4" w:space="0" w:color="auto"/>
            </w:tcBorders>
            <w:vAlign w:val="center"/>
          </w:tcPr>
          <w:p w14:paraId="6892BB5D" w14:textId="77777777" w:rsidR="00FF1010" w:rsidRPr="00F06DC4" w:rsidRDefault="00FF1010" w:rsidP="00FF1010">
            <w:pPr>
              <w:spacing w:after="0" w:line="240" w:lineRule="auto"/>
              <w:jc w:val="both"/>
              <w:rPr>
                <w:rFonts w:ascii="Arial" w:eastAsia="Times New Roman" w:hAnsi="Arial" w:cs="Arial"/>
                <w:color w:val="000000"/>
                <w:sz w:val="18"/>
                <w:szCs w:val="18"/>
                <w:lang w:eastAsia="es-CO"/>
              </w:rPr>
            </w:pPr>
            <w:r w:rsidRPr="00F06DC4">
              <w:rPr>
                <w:rFonts w:ascii="Arial" w:eastAsia="Times New Roman" w:hAnsi="Arial" w:cs="Arial"/>
                <w:b/>
                <w:bCs/>
                <w:color w:val="000000"/>
                <w:sz w:val="18"/>
                <w:szCs w:val="18"/>
                <w:lang w:eastAsia="es-CO"/>
              </w:rPr>
              <w:t>META 4:</w:t>
            </w:r>
            <w:r w:rsidRPr="00F06DC4">
              <w:rPr>
                <w:rFonts w:ascii="Arial" w:eastAsia="Times New Roman" w:hAnsi="Arial" w:cs="Arial"/>
                <w:color w:val="000000"/>
                <w:sz w:val="18"/>
                <w:szCs w:val="18"/>
                <w:lang w:eastAsia="es-CO"/>
              </w:rPr>
              <w:t xml:space="preserve"> Implementación y Seguimiento a la Transición del Nuevo Marco Normativo Contable bajo Normas Internacionales de Contabilidad del Sector Público-NICSP</w:t>
            </w:r>
          </w:p>
        </w:tc>
        <w:tc>
          <w:tcPr>
            <w:tcW w:w="1577" w:type="dxa"/>
            <w:tcBorders>
              <w:top w:val="nil"/>
              <w:left w:val="nil"/>
              <w:bottom w:val="single" w:sz="4" w:space="0" w:color="auto"/>
              <w:right w:val="single" w:sz="4" w:space="0" w:color="auto"/>
            </w:tcBorders>
            <w:noWrap/>
            <w:vAlign w:val="center"/>
          </w:tcPr>
          <w:p w14:paraId="602ACC7B" w14:textId="7BD6E04D" w:rsidR="00FF1010" w:rsidRPr="00F06DC4" w:rsidRDefault="00FF1010" w:rsidP="00FF1010">
            <w:pPr>
              <w:jc w:val="right"/>
              <w:rPr>
                <w:rFonts w:ascii="Arial" w:hAnsi="Arial" w:cs="Arial"/>
                <w:sz w:val="18"/>
                <w:szCs w:val="18"/>
              </w:rPr>
            </w:pPr>
            <w:r w:rsidRPr="00F06DC4">
              <w:rPr>
                <w:rFonts w:ascii="Arial" w:hAnsi="Arial" w:cs="Arial"/>
                <w:sz w:val="18"/>
                <w:szCs w:val="18"/>
              </w:rPr>
              <w:t xml:space="preserve">  - </w:t>
            </w:r>
          </w:p>
        </w:tc>
        <w:tc>
          <w:tcPr>
            <w:tcW w:w="1617" w:type="dxa"/>
            <w:tcBorders>
              <w:top w:val="nil"/>
              <w:left w:val="nil"/>
              <w:bottom w:val="single" w:sz="4" w:space="0" w:color="auto"/>
              <w:right w:val="single" w:sz="4" w:space="0" w:color="auto"/>
            </w:tcBorders>
            <w:noWrap/>
            <w:vAlign w:val="center"/>
          </w:tcPr>
          <w:p w14:paraId="64F36186" w14:textId="7D67F111" w:rsidR="00FF1010" w:rsidRPr="00F06DC4" w:rsidRDefault="00FF1010" w:rsidP="00FF1010">
            <w:pPr>
              <w:jc w:val="right"/>
              <w:rPr>
                <w:rFonts w:ascii="Arial" w:hAnsi="Arial" w:cs="Arial"/>
                <w:sz w:val="18"/>
                <w:szCs w:val="18"/>
              </w:rPr>
            </w:pPr>
            <w:r w:rsidRPr="00F06DC4">
              <w:rPr>
                <w:rFonts w:ascii="Arial" w:hAnsi="Arial" w:cs="Arial"/>
                <w:sz w:val="18"/>
                <w:szCs w:val="18"/>
              </w:rPr>
              <w:t xml:space="preserve">  - </w:t>
            </w:r>
          </w:p>
        </w:tc>
        <w:tc>
          <w:tcPr>
            <w:tcW w:w="1275" w:type="dxa"/>
            <w:tcBorders>
              <w:top w:val="nil"/>
              <w:left w:val="nil"/>
              <w:bottom w:val="single" w:sz="4" w:space="0" w:color="auto"/>
              <w:right w:val="single" w:sz="4" w:space="0" w:color="auto"/>
            </w:tcBorders>
            <w:noWrap/>
            <w:vAlign w:val="center"/>
          </w:tcPr>
          <w:p w14:paraId="67F13F86" w14:textId="5413D63C" w:rsidR="00FF1010" w:rsidRPr="00F06DC4" w:rsidRDefault="00FF1010" w:rsidP="00FF1010">
            <w:pPr>
              <w:jc w:val="center"/>
              <w:rPr>
                <w:rFonts w:ascii="Arial" w:hAnsi="Arial" w:cs="Arial"/>
                <w:color w:val="000000"/>
                <w:sz w:val="18"/>
                <w:szCs w:val="18"/>
              </w:rPr>
            </w:pPr>
          </w:p>
        </w:tc>
      </w:tr>
      <w:tr w:rsidR="00FF1010" w:rsidRPr="009C20C9" w14:paraId="3C79C179" w14:textId="77777777" w:rsidTr="00F06DC4">
        <w:trPr>
          <w:trHeight w:val="413"/>
        </w:trPr>
        <w:tc>
          <w:tcPr>
            <w:tcW w:w="4598" w:type="dxa"/>
            <w:tcBorders>
              <w:top w:val="single" w:sz="4" w:space="0" w:color="auto"/>
              <w:left w:val="single" w:sz="4" w:space="0" w:color="auto"/>
              <w:bottom w:val="single" w:sz="4" w:space="0" w:color="auto"/>
              <w:right w:val="single" w:sz="4" w:space="0" w:color="auto"/>
            </w:tcBorders>
            <w:vAlign w:val="center"/>
          </w:tcPr>
          <w:p w14:paraId="13FC5A1C" w14:textId="77777777" w:rsidR="00FF1010" w:rsidRPr="00F06DC4" w:rsidRDefault="00FF1010" w:rsidP="00FF1010">
            <w:pPr>
              <w:spacing w:after="0" w:line="240" w:lineRule="auto"/>
              <w:jc w:val="both"/>
              <w:rPr>
                <w:rFonts w:ascii="Arial" w:eastAsia="Times New Roman" w:hAnsi="Arial" w:cs="Arial"/>
                <w:color w:val="000000"/>
                <w:sz w:val="18"/>
                <w:szCs w:val="18"/>
                <w:lang w:eastAsia="es-CO"/>
              </w:rPr>
            </w:pPr>
            <w:r w:rsidRPr="00F06DC4">
              <w:rPr>
                <w:rFonts w:ascii="Arial" w:eastAsia="Times New Roman" w:hAnsi="Arial" w:cs="Arial"/>
                <w:b/>
                <w:bCs/>
                <w:color w:val="000000"/>
                <w:sz w:val="18"/>
                <w:szCs w:val="18"/>
                <w:lang w:eastAsia="es-CO"/>
              </w:rPr>
              <w:t>META 5:</w:t>
            </w:r>
            <w:r w:rsidRPr="00F06DC4">
              <w:rPr>
                <w:rFonts w:ascii="Arial" w:eastAsia="Times New Roman" w:hAnsi="Arial" w:cs="Arial"/>
                <w:color w:val="000000"/>
                <w:sz w:val="18"/>
                <w:szCs w:val="18"/>
                <w:lang w:eastAsia="es-CO"/>
              </w:rPr>
              <w:t xml:space="preserve"> Apoyar el 100% de los Procesos de Responsabilidad Fiscal próximos a prescribir.</w:t>
            </w:r>
          </w:p>
        </w:tc>
        <w:tc>
          <w:tcPr>
            <w:tcW w:w="1577" w:type="dxa"/>
            <w:tcBorders>
              <w:top w:val="single" w:sz="4" w:space="0" w:color="auto"/>
              <w:left w:val="single" w:sz="4" w:space="0" w:color="auto"/>
              <w:bottom w:val="single" w:sz="4" w:space="0" w:color="auto"/>
              <w:right w:val="single" w:sz="4" w:space="0" w:color="auto"/>
            </w:tcBorders>
            <w:noWrap/>
            <w:vAlign w:val="center"/>
          </w:tcPr>
          <w:p w14:paraId="5319A356" w14:textId="17980633" w:rsidR="00FF1010" w:rsidRPr="00F06DC4" w:rsidRDefault="00FF1010" w:rsidP="00FF1010">
            <w:pPr>
              <w:jc w:val="right"/>
              <w:rPr>
                <w:rFonts w:ascii="Arial" w:hAnsi="Arial" w:cs="Arial"/>
                <w:sz w:val="18"/>
                <w:szCs w:val="18"/>
              </w:rPr>
            </w:pPr>
            <w:r w:rsidRPr="00F06DC4">
              <w:rPr>
                <w:rFonts w:ascii="Arial" w:hAnsi="Arial" w:cs="Arial"/>
                <w:sz w:val="18"/>
                <w:szCs w:val="18"/>
              </w:rPr>
              <w:t xml:space="preserve">  2.078.628.000 </w:t>
            </w:r>
          </w:p>
        </w:tc>
        <w:tc>
          <w:tcPr>
            <w:tcW w:w="1617" w:type="dxa"/>
            <w:tcBorders>
              <w:top w:val="single" w:sz="4" w:space="0" w:color="auto"/>
              <w:left w:val="single" w:sz="4" w:space="0" w:color="auto"/>
              <w:bottom w:val="single" w:sz="4" w:space="0" w:color="auto"/>
              <w:right w:val="single" w:sz="4" w:space="0" w:color="auto"/>
            </w:tcBorders>
            <w:noWrap/>
            <w:vAlign w:val="center"/>
          </w:tcPr>
          <w:p w14:paraId="199BF8CE" w14:textId="0845DD00" w:rsidR="00FF1010" w:rsidRPr="00F06DC4" w:rsidRDefault="00FF1010" w:rsidP="00FF1010">
            <w:pPr>
              <w:jc w:val="right"/>
              <w:rPr>
                <w:rFonts w:ascii="Arial" w:hAnsi="Arial" w:cs="Arial"/>
                <w:sz w:val="18"/>
                <w:szCs w:val="18"/>
              </w:rPr>
            </w:pPr>
            <w:r w:rsidRPr="00F06DC4">
              <w:rPr>
                <w:rFonts w:ascii="Arial" w:hAnsi="Arial" w:cs="Arial"/>
                <w:sz w:val="18"/>
                <w:szCs w:val="18"/>
              </w:rPr>
              <w:t xml:space="preserve">  1.365.120.000 </w:t>
            </w:r>
          </w:p>
        </w:tc>
        <w:tc>
          <w:tcPr>
            <w:tcW w:w="1275" w:type="dxa"/>
            <w:tcBorders>
              <w:top w:val="single" w:sz="4" w:space="0" w:color="auto"/>
              <w:left w:val="single" w:sz="4" w:space="0" w:color="auto"/>
              <w:bottom w:val="single" w:sz="4" w:space="0" w:color="auto"/>
              <w:right w:val="single" w:sz="4" w:space="0" w:color="auto"/>
            </w:tcBorders>
            <w:noWrap/>
            <w:vAlign w:val="center"/>
          </w:tcPr>
          <w:p w14:paraId="0FA4B328" w14:textId="2BAF5468" w:rsidR="00FF1010" w:rsidRPr="00F06DC4" w:rsidRDefault="00FF1010" w:rsidP="00FF1010">
            <w:pPr>
              <w:jc w:val="center"/>
              <w:rPr>
                <w:rFonts w:ascii="Arial" w:hAnsi="Arial" w:cs="Arial"/>
                <w:color w:val="000000"/>
                <w:sz w:val="18"/>
                <w:szCs w:val="18"/>
              </w:rPr>
            </w:pPr>
            <w:r w:rsidRPr="00F06DC4">
              <w:rPr>
                <w:rFonts w:ascii="Arial" w:hAnsi="Arial" w:cs="Arial"/>
                <w:sz w:val="18"/>
                <w:szCs w:val="18"/>
              </w:rPr>
              <w:t>66%</w:t>
            </w:r>
          </w:p>
        </w:tc>
      </w:tr>
      <w:tr w:rsidR="00FF1010" w:rsidRPr="009C20C9" w14:paraId="746C1C27" w14:textId="77777777" w:rsidTr="00F06DC4">
        <w:trPr>
          <w:trHeight w:val="561"/>
        </w:trPr>
        <w:tc>
          <w:tcPr>
            <w:tcW w:w="4598" w:type="dxa"/>
            <w:tcBorders>
              <w:top w:val="single" w:sz="4" w:space="0" w:color="auto"/>
              <w:left w:val="single" w:sz="4" w:space="0" w:color="auto"/>
              <w:bottom w:val="single" w:sz="4" w:space="0" w:color="auto"/>
              <w:right w:val="single" w:sz="4" w:space="0" w:color="auto"/>
            </w:tcBorders>
            <w:vAlign w:val="center"/>
          </w:tcPr>
          <w:p w14:paraId="260024C9" w14:textId="77777777" w:rsidR="00FF1010" w:rsidRPr="00F06DC4" w:rsidRDefault="00FF1010" w:rsidP="00FF1010">
            <w:pPr>
              <w:spacing w:after="0" w:line="240" w:lineRule="auto"/>
              <w:jc w:val="both"/>
              <w:rPr>
                <w:rFonts w:ascii="Arial" w:eastAsia="Times New Roman" w:hAnsi="Arial" w:cs="Arial"/>
                <w:color w:val="000000"/>
                <w:sz w:val="18"/>
                <w:szCs w:val="18"/>
                <w:lang w:eastAsia="es-CO"/>
              </w:rPr>
            </w:pPr>
            <w:r w:rsidRPr="00F06DC4">
              <w:rPr>
                <w:rFonts w:ascii="Arial" w:eastAsia="Times New Roman" w:hAnsi="Arial" w:cs="Arial"/>
                <w:b/>
                <w:bCs/>
                <w:color w:val="000000"/>
                <w:sz w:val="18"/>
                <w:szCs w:val="18"/>
                <w:lang w:eastAsia="es-CO"/>
              </w:rPr>
              <w:t>META 6:</w:t>
            </w:r>
            <w:r w:rsidRPr="00F06DC4">
              <w:rPr>
                <w:rFonts w:ascii="Arial" w:eastAsia="Times New Roman" w:hAnsi="Arial" w:cs="Arial"/>
                <w:color w:val="000000"/>
                <w:sz w:val="18"/>
                <w:szCs w:val="18"/>
                <w:lang w:eastAsia="es-CO"/>
              </w:rPr>
              <w:t xml:space="preserve"> Apoyar el Proceso de Vigilancia y Control a la Gestión Fiscal.</w:t>
            </w:r>
          </w:p>
        </w:tc>
        <w:tc>
          <w:tcPr>
            <w:tcW w:w="1577" w:type="dxa"/>
            <w:tcBorders>
              <w:top w:val="single" w:sz="4" w:space="0" w:color="auto"/>
              <w:left w:val="nil"/>
              <w:bottom w:val="single" w:sz="4" w:space="0" w:color="auto"/>
              <w:right w:val="single" w:sz="4" w:space="0" w:color="auto"/>
            </w:tcBorders>
            <w:noWrap/>
            <w:vAlign w:val="center"/>
          </w:tcPr>
          <w:p w14:paraId="6E900716" w14:textId="3E329118" w:rsidR="00FF1010" w:rsidRPr="00F06DC4" w:rsidRDefault="00FF1010" w:rsidP="00FF1010">
            <w:pPr>
              <w:jc w:val="right"/>
              <w:rPr>
                <w:rFonts w:ascii="Arial" w:hAnsi="Arial" w:cs="Arial"/>
                <w:sz w:val="18"/>
                <w:szCs w:val="18"/>
              </w:rPr>
            </w:pPr>
            <w:r w:rsidRPr="00F06DC4">
              <w:rPr>
                <w:rFonts w:ascii="Arial" w:hAnsi="Arial" w:cs="Arial"/>
                <w:sz w:val="18"/>
                <w:szCs w:val="18"/>
              </w:rPr>
              <w:t xml:space="preserve">  4.639.645.000 </w:t>
            </w:r>
          </w:p>
        </w:tc>
        <w:tc>
          <w:tcPr>
            <w:tcW w:w="1617" w:type="dxa"/>
            <w:tcBorders>
              <w:top w:val="single" w:sz="4" w:space="0" w:color="auto"/>
              <w:left w:val="nil"/>
              <w:bottom w:val="single" w:sz="4" w:space="0" w:color="auto"/>
              <w:right w:val="single" w:sz="4" w:space="0" w:color="auto"/>
            </w:tcBorders>
            <w:noWrap/>
            <w:vAlign w:val="center"/>
          </w:tcPr>
          <w:p w14:paraId="266CCF8E" w14:textId="7B3C0D55" w:rsidR="00FF1010" w:rsidRPr="00F06DC4" w:rsidRDefault="00FF1010" w:rsidP="00FF1010">
            <w:pPr>
              <w:jc w:val="right"/>
              <w:rPr>
                <w:rFonts w:ascii="Arial" w:hAnsi="Arial" w:cs="Arial"/>
                <w:sz w:val="18"/>
                <w:szCs w:val="18"/>
              </w:rPr>
            </w:pPr>
            <w:r w:rsidRPr="00F06DC4">
              <w:rPr>
                <w:rFonts w:ascii="Arial" w:hAnsi="Arial" w:cs="Arial"/>
                <w:sz w:val="18"/>
                <w:szCs w:val="18"/>
              </w:rPr>
              <w:t xml:space="preserve">  4.020.800.000</w:t>
            </w:r>
            <w:r w:rsidR="00AA36AD" w:rsidRPr="00F06DC4">
              <w:rPr>
                <w:rFonts w:ascii="Arial" w:hAnsi="Arial" w:cs="Arial"/>
                <w:color w:val="FF0000"/>
                <w:sz w:val="18"/>
                <w:szCs w:val="18"/>
              </w:rPr>
              <w:t>*</w:t>
            </w:r>
            <w:r w:rsidRPr="00F06DC4">
              <w:rPr>
                <w:rFonts w:ascii="Arial" w:hAnsi="Arial" w:cs="Arial"/>
                <w:sz w:val="18"/>
                <w:szCs w:val="18"/>
              </w:rPr>
              <w:t xml:space="preserve"> </w:t>
            </w:r>
          </w:p>
        </w:tc>
        <w:tc>
          <w:tcPr>
            <w:tcW w:w="1275" w:type="dxa"/>
            <w:tcBorders>
              <w:top w:val="single" w:sz="4" w:space="0" w:color="auto"/>
              <w:left w:val="nil"/>
              <w:bottom w:val="single" w:sz="4" w:space="0" w:color="auto"/>
              <w:right w:val="single" w:sz="4" w:space="0" w:color="auto"/>
            </w:tcBorders>
            <w:noWrap/>
            <w:vAlign w:val="center"/>
          </w:tcPr>
          <w:p w14:paraId="3763381A" w14:textId="731B4938" w:rsidR="00FF1010" w:rsidRPr="00F06DC4" w:rsidRDefault="00FF1010" w:rsidP="00FF1010">
            <w:pPr>
              <w:jc w:val="center"/>
              <w:rPr>
                <w:rFonts w:ascii="Arial" w:hAnsi="Arial" w:cs="Arial"/>
                <w:color w:val="000000"/>
                <w:sz w:val="18"/>
                <w:szCs w:val="18"/>
              </w:rPr>
            </w:pPr>
            <w:r w:rsidRPr="00F06DC4">
              <w:rPr>
                <w:rFonts w:ascii="Arial" w:hAnsi="Arial" w:cs="Arial"/>
                <w:sz w:val="18"/>
                <w:szCs w:val="18"/>
              </w:rPr>
              <w:t>87%</w:t>
            </w:r>
          </w:p>
        </w:tc>
      </w:tr>
      <w:tr w:rsidR="00FF1010" w:rsidRPr="009C20C9" w14:paraId="36AED69A" w14:textId="77777777" w:rsidTr="00F06DC4">
        <w:trPr>
          <w:trHeight w:val="143"/>
        </w:trPr>
        <w:tc>
          <w:tcPr>
            <w:tcW w:w="45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80F4C8" w14:textId="77777777" w:rsidR="00FF1010" w:rsidRPr="00F06DC4" w:rsidRDefault="00FF1010" w:rsidP="00FF1010">
            <w:pPr>
              <w:spacing w:after="0" w:line="240" w:lineRule="auto"/>
              <w:jc w:val="both"/>
              <w:rPr>
                <w:rFonts w:ascii="Arial" w:eastAsia="Times New Roman" w:hAnsi="Arial" w:cs="Arial"/>
                <w:color w:val="000000"/>
                <w:sz w:val="18"/>
                <w:szCs w:val="18"/>
                <w:lang w:eastAsia="es-CO"/>
              </w:rPr>
            </w:pPr>
            <w:r w:rsidRPr="00F06DC4">
              <w:rPr>
                <w:rFonts w:ascii="Arial" w:eastAsia="Times New Roman" w:hAnsi="Arial" w:cs="Arial"/>
                <w:b/>
                <w:bCs/>
                <w:color w:val="000000"/>
                <w:sz w:val="18"/>
                <w:szCs w:val="18"/>
                <w:lang w:eastAsia="es-CO"/>
              </w:rPr>
              <w:t>META 7:</w:t>
            </w:r>
            <w:r w:rsidRPr="00F06DC4">
              <w:rPr>
                <w:rFonts w:ascii="Arial" w:eastAsia="Times New Roman" w:hAnsi="Arial" w:cs="Arial"/>
                <w:color w:val="000000"/>
                <w:sz w:val="18"/>
                <w:szCs w:val="18"/>
                <w:lang w:eastAsia="es-CO"/>
              </w:rPr>
              <w:t xml:space="preserve"> Desarrollar y Ejecutar Estrategia ODS y adhesión al Pacto Global.</w:t>
            </w:r>
          </w:p>
        </w:tc>
        <w:tc>
          <w:tcPr>
            <w:tcW w:w="1577" w:type="dxa"/>
            <w:tcBorders>
              <w:top w:val="single" w:sz="4" w:space="0" w:color="auto"/>
              <w:left w:val="nil"/>
              <w:bottom w:val="single" w:sz="4" w:space="0" w:color="auto"/>
              <w:right w:val="single" w:sz="4" w:space="0" w:color="auto"/>
            </w:tcBorders>
            <w:shd w:val="clear" w:color="auto" w:fill="FFFFFF" w:themeFill="background1"/>
            <w:noWrap/>
            <w:vAlign w:val="center"/>
          </w:tcPr>
          <w:p w14:paraId="583B9D28" w14:textId="34F512E5" w:rsidR="00FF1010" w:rsidRPr="00F06DC4" w:rsidRDefault="00FF1010" w:rsidP="00FF1010">
            <w:pPr>
              <w:jc w:val="right"/>
              <w:rPr>
                <w:rFonts w:ascii="Arial" w:hAnsi="Arial" w:cs="Arial"/>
                <w:sz w:val="18"/>
                <w:szCs w:val="18"/>
              </w:rPr>
            </w:pPr>
            <w:r w:rsidRPr="00F06DC4">
              <w:rPr>
                <w:rFonts w:ascii="Arial" w:hAnsi="Arial" w:cs="Arial"/>
                <w:sz w:val="18"/>
                <w:szCs w:val="18"/>
              </w:rPr>
              <w:t xml:space="preserve">  158.300.000 </w:t>
            </w:r>
          </w:p>
        </w:tc>
        <w:tc>
          <w:tcPr>
            <w:tcW w:w="1617" w:type="dxa"/>
            <w:tcBorders>
              <w:top w:val="single" w:sz="4" w:space="0" w:color="auto"/>
              <w:left w:val="nil"/>
              <w:bottom w:val="single" w:sz="4" w:space="0" w:color="auto"/>
              <w:right w:val="single" w:sz="4" w:space="0" w:color="auto"/>
            </w:tcBorders>
            <w:shd w:val="clear" w:color="auto" w:fill="FFFFFF" w:themeFill="background1"/>
            <w:noWrap/>
            <w:vAlign w:val="center"/>
          </w:tcPr>
          <w:p w14:paraId="0208F528" w14:textId="49D868E5" w:rsidR="00FF1010" w:rsidRPr="00F06DC4" w:rsidRDefault="00FF1010" w:rsidP="00FF1010">
            <w:pPr>
              <w:jc w:val="right"/>
              <w:rPr>
                <w:rFonts w:ascii="Arial" w:hAnsi="Arial" w:cs="Arial"/>
                <w:sz w:val="18"/>
                <w:szCs w:val="18"/>
              </w:rPr>
            </w:pPr>
            <w:r w:rsidRPr="00F06DC4">
              <w:rPr>
                <w:rFonts w:ascii="Arial" w:hAnsi="Arial" w:cs="Arial"/>
                <w:sz w:val="18"/>
                <w:szCs w:val="18"/>
              </w:rPr>
              <w:t xml:space="preserve">  102.000.000 </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tcPr>
          <w:p w14:paraId="2CB1A90B" w14:textId="3D759AE6" w:rsidR="00FF1010" w:rsidRPr="00F06DC4" w:rsidRDefault="00FF1010" w:rsidP="00FF1010">
            <w:pPr>
              <w:jc w:val="center"/>
              <w:rPr>
                <w:rFonts w:ascii="Arial" w:hAnsi="Arial" w:cs="Arial"/>
                <w:color w:val="000000"/>
                <w:sz w:val="18"/>
                <w:szCs w:val="18"/>
              </w:rPr>
            </w:pPr>
            <w:r w:rsidRPr="00F06DC4">
              <w:rPr>
                <w:rFonts w:ascii="Arial" w:hAnsi="Arial" w:cs="Arial"/>
                <w:sz w:val="18"/>
                <w:szCs w:val="18"/>
              </w:rPr>
              <w:t>64%</w:t>
            </w:r>
          </w:p>
        </w:tc>
      </w:tr>
      <w:tr w:rsidR="00FF1010" w:rsidRPr="009C20C9" w14:paraId="605348E8" w14:textId="77777777" w:rsidTr="00F06DC4">
        <w:trPr>
          <w:trHeight w:val="70"/>
        </w:trPr>
        <w:tc>
          <w:tcPr>
            <w:tcW w:w="45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6BA6FD" w14:textId="77777777" w:rsidR="00FF1010" w:rsidRPr="00F06DC4" w:rsidRDefault="00FF1010" w:rsidP="00FF1010">
            <w:pPr>
              <w:spacing w:after="0" w:line="240" w:lineRule="auto"/>
              <w:rPr>
                <w:rFonts w:ascii="Arial" w:eastAsia="Times New Roman" w:hAnsi="Arial" w:cs="Arial"/>
                <w:color w:val="000000"/>
                <w:sz w:val="18"/>
                <w:szCs w:val="18"/>
                <w:lang w:eastAsia="es-CO"/>
              </w:rPr>
            </w:pPr>
            <w:r w:rsidRPr="00F06DC4">
              <w:rPr>
                <w:rFonts w:ascii="Arial" w:eastAsia="Times New Roman" w:hAnsi="Arial" w:cs="Arial"/>
                <w:b/>
                <w:bCs/>
                <w:color w:val="000000"/>
                <w:sz w:val="18"/>
                <w:szCs w:val="18"/>
                <w:lang w:eastAsia="es-CO"/>
              </w:rPr>
              <w:t>META 8:</w:t>
            </w:r>
            <w:r w:rsidRPr="00F06DC4">
              <w:rPr>
                <w:rFonts w:ascii="Arial" w:eastAsia="Times New Roman" w:hAnsi="Arial" w:cs="Arial"/>
                <w:color w:val="000000"/>
                <w:sz w:val="18"/>
                <w:szCs w:val="18"/>
                <w:lang w:eastAsia="es-CO"/>
              </w:rPr>
              <w:t xml:space="preserve"> Desarrollar y Ejecutar Estrategia BIG DATA</w:t>
            </w:r>
          </w:p>
        </w:tc>
        <w:tc>
          <w:tcPr>
            <w:tcW w:w="1577" w:type="dxa"/>
            <w:tcBorders>
              <w:top w:val="single" w:sz="4" w:space="0" w:color="auto"/>
              <w:left w:val="nil"/>
              <w:bottom w:val="single" w:sz="4" w:space="0" w:color="auto"/>
              <w:right w:val="single" w:sz="4" w:space="0" w:color="auto"/>
            </w:tcBorders>
            <w:shd w:val="clear" w:color="auto" w:fill="FFFFFF" w:themeFill="background1"/>
            <w:noWrap/>
            <w:vAlign w:val="center"/>
          </w:tcPr>
          <w:p w14:paraId="78F217F7" w14:textId="38E2B87A" w:rsidR="00FF1010" w:rsidRPr="00F06DC4" w:rsidRDefault="00FF1010" w:rsidP="00FF1010">
            <w:pPr>
              <w:jc w:val="right"/>
              <w:rPr>
                <w:rFonts w:ascii="Arial" w:hAnsi="Arial" w:cs="Arial"/>
                <w:sz w:val="18"/>
                <w:szCs w:val="18"/>
              </w:rPr>
            </w:pPr>
            <w:r w:rsidRPr="00F06DC4">
              <w:rPr>
                <w:rFonts w:ascii="Arial" w:hAnsi="Arial" w:cs="Arial"/>
                <w:sz w:val="18"/>
                <w:szCs w:val="18"/>
              </w:rPr>
              <w:t xml:space="preserve">  141.700.000</w:t>
            </w:r>
          </w:p>
        </w:tc>
        <w:tc>
          <w:tcPr>
            <w:tcW w:w="1617" w:type="dxa"/>
            <w:tcBorders>
              <w:top w:val="single" w:sz="4" w:space="0" w:color="auto"/>
              <w:left w:val="nil"/>
              <w:bottom w:val="single" w:sz="4" w:space="0" w:color="auto"/>
              <w:right w:val="single" w:sz="4" w:space="0" w:color="auto"/>
            </w:tcBorders>
            <w:shd w:val="clear" w:color="auto" w:fill="FFFFFF" w:themeFill="background1"/>
            <w:noWrap/>
            <w:vAlign w:val="center"/>
          </w:tcPr>
          <w:p w14:paraId="7A8E59D6" w14:textId="0E3CEC24" w:rsidR="00FF1010" w:rsidRPr="00F06DC4" w:rsidRDefault="00FF1010" w:rsidP="00FF1010">
            <w:pPr>
              <w:jc w:val="right"/>
              <w:rPr>
                <w:rFonts w:ascii="Arial" w:hAnsi="Arial" w:cs="Arial"/>
                <w:sz w:val="18"/>
                <w:szCs w:val="18"/>
              </w:rPr>
            </w:pPr>
            <w:r w:rsidRPr="00F06DC4">
              <w:rPr>
                <w:rFonts w:ascii="Arial" w:hAnsi="Arial" w:cs="Arial"/>
                <w:sz w:val="18"/>
                <w:szCs w:val="18"/>
              </w:rPr>
              <w:t xml:space="preserve">  78.000.000</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tcPr>
          <w:p w14:paraId="4219515E" w14:textId="5C66483E" w:rsidR="00FF1010" w:rsidRPr="00F06DC4" w:rsidRDefault="00FF1010" w:rsidP="00FF1010">
            <w:pPr>
              <w:jc w:val="center"/>
              <w:rPr>
                <w:rFonts w:ascii="Arial" w:hAnsi="Arial" w:cs="Arial"/>
                <w:color w:val="000000"/>
                <w:sz w:val="18"/>
                <w:szCs w:val="18"/>
              </w:rPr>
            </w:pPr>
            <w:r w:rsidRPr="00F06DC4">
              <w:rPr>
                <w:rFonts w:ascii="Arial" w:hAnsi="Arial" w:cs="Arial"/>
                <w:sz w:val="18"/>
                <w:szCs w:val="18"/>
              </w:rPr>
              <w:t>55%</w:t>
            </w:r>
          </w:p>
        </w:tc>
      </w:tr>
      <w:tr w:rsidR="00FF1010" w:rsidRPr="00716BC6" w14:paraId="57013631" w14:textId="77777777" w:rsidTr="00AA36AD">
        <w:trPr>
          <w:trHeight w:val="200"/>
        </w:trPr>
        <w:tc>
          <w:tcPr>
            <w:tcW w:w="459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7620CA3D" w14:textId="77777777" w:rsidR="00FF1010" w:rsidRPr="00D244CD" w:rsidRDefault="00FF1010" w:rsidP="00FF1010">
            <w:pPr>
              <w:spacing w:after="0" w:line="240" w:lineRule="auto"/>
              <w:jc w:val="center"/>
              <w:rPr>
                <w:rFonts w:ascii="Arial" w:hAnsi="Arial" w:cs="Arial"/>
                <w:b/>
                <w:bCs/>
                <w:sz w:val="18"/>
                <w:szCs w:val="18"/>
              </w:rPr>
            </w:pPr>
            <w:r w:rsidRPr="00D244CD">
              <w:rPr>
                <w:rFonts w:ascii="Arial" w:hAnsi="Arial" w:cs="Arial"/>
                <w:b/>
                <w:bCs/>
                <w:sz w:val="18"/>
                <w:szCs w:val="18"/>
              </w:rPr>
              <w:t>Total Proyecto 1195</w:t>
            </w:r>
          </w:p>
        </w:tc>
        <w:tc>
          <w:tcPr>
            <w:tcW w:w="1577"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14:paraId="62FB7DD2" w14:textId="6CCBFFA0" w:rsidR="00FF1010" w:rsidRPr="00D244CD" w:rsidRDefault="00FF1010" w:rsidP="00700AED">
            <w:pPr>
              <w:spacing w:after="0" w:line="240" w:lineRule="auto"/>
              <w:jc w:val="right"/>
              <w:rPr>
                <w:rFonts w:ascii="Arial" w:hAnsi="Arial" w:cs="Arial"/>
                <w:b/>
                <w:bCs/>
                <w:sz w:val="18"/>
                <w:szCs w:val="18"/>
              </w:rPr>
            </w:pPr>
            <w:r w:rsidRPr="00D244CD">
              <w:rPr>
                <w:rFonts w:ascii="Arial" w:hAnsi="Arial" w:cs="Arial"/>
                <w:b/>
                <w:bCs/>
                <w:sz w:val="18"/>
                <w:szCs w:val="18"/>
              </w:rPr>
              <w:t xml:space="preserve">7.638.273.000 </w:t>
            </w:r>
          </w:p>
        </w:tc>
        <w:tc>
          <w:tcPr>
            <w:tcW w:w="1617"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14:paraId="6516BE46" w14:textId="523BD77A" w:rsidR="00FF1010" w:rsidRPr="00D244CD" w:rsidRDefault="00FF1010" w:rsidP="00700AED">
            <w:pPr>
              <w:spacing w:after="0" w:line="240" w:lineRule="auto"/>
              <w:jc w:val="right"/>
              <w:rPr>
                <w:rFonts w:ascii="Arial" w:hAnsi="Arial" w:cs="Arial"/>
                <w:b/>
                <w:bCs/>
                <w:sz w:val="18"/>
                <w:szCs w:val="18"/>
              </w:rPr>
            </w:pPr>
            <w:r w:rsidRPr="00D244CD">
              <w:rPr>
                <w:rFonts w:ascii="Arial" w:hAnsi="Arial" w:cs="Arial"/>
                <w:b/>
                <w:bCs/>
                <w:sz w:val="18"/>
                <w:szCs w:val="18"/>
              </w:rPr>
              <w:t xml:space="preserve">5.872.339.180 </w:t>
            </w:r>
          </w:p>
        </w:tc>
        <w:tc>
          <w:tcPr>
            <w:tcW w:w="1275"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14:paraId="348E6D3B" w14:textId="65E57A04" w:rsidR="00FF1010" w:rsidRPr="00D244CD" w:rsidRDefault="00FF1010" w:rsidP="00FF1010">
            <w:pPr>
              <w:spacing w:after="0" w:line="240" w:lineRule="auto"/>
              <w:jc w:val="center"/>
              <w:rPr>
                <w:rFonts w:ascii="Arial" w:hAnsi="Arial" w:cs="Arial"/>
                <w:b/>
                <w:bCs/>
                <w:sz w:val="18"/>
                <w:szCs w:val="18"/>
              </w:rPr>
            </w:pPr>
            <w:r w:rsidRPr="00D244CD">
              <w:rPr>
                <w:rFonts w:ascii="Arial" w:hAnsi="Arial" w:cs="Arial"/>
                <w:b/>
                <w:bCs/>
                <w:sz w:val="18"/>
                <w:szCs w:val="18"/>
              </w:rPr>
              <w:t>76,9%</w:t>
            </w:r>
          </w:p>
        </w:tc>
      </w:tr>
    </w:tbl>
    <w:p w14:paraId="62B4BF8E" w14:textId="77777777" w:rsidR="00AA36AD" w:rsidRPr="00F35475" w:rsidRDefault="00AA36AD" w:rsidP="002D7692">
      <w:pPr>
        <w:spacing w:after="0" w:line="240" w:lineRule="auto"/>
        <w:jc w:val="both"/>
        <w:rPr>
          <w:rFonts w:ascii="Arial" w:hAnsi="Arial" w:cs="Arial"/>
          <w:sz w:val="2"/>
          <w:szCs w:val="4"/>
        </w:rPr>
      </w:pPr>
    </w:p>
    <w:p w14:paraId="4DBCB29E" w14:textId="1DCB8DFC" w:rsidR="00AA36AD" w:rsidRPr="00F06DC4" w:rsidRDefault="00CD4335" w:rsidP="00CD4335">
      <w:pPr>
        <w:spacing w:after="0" w:line="240" w:lineRule="auto"/>
        <w:jc w:val="both"/>
        <w:rPr>
          <w:rFonts w:ascii="Arial" w:hAnsi="Arial" w:cs="Arial"/>
          <w:sz w:val="16"/>
          <w:szCs w:val="16"/>
        </w:rPr>
      </w:pPr>
      <w:r w:rsidRPr="007079C5">
        <w:rPr>
          <w:rFonts w:ascii="Arial" w:hAnsi="Arial" w:cs="Arial"/>
          <w:color w:val="FF0000"/>
          <w:sz w:val="18"/>
          <w:szCs w:val="18"/>
        </w:rPr>
        <w:t>*</w:t>
      </w:r>
      <w:r w:rsidR="00AA36AD" w:rsidRPr="00F06DC4">
        <w:rPr>
          <w:rFonts w:ascii="Arial" w:hAnsi="Arial" w:cs="Arial"/>
          <w:sz w:val="16"/>
          <w:szCs w:val="16"/>
        </w:rPr>
        <w:t>Este valor present</w:t>
      </w:r>
      <w:r w:rsidR="00F06DC4">
        <w:rPr>
          <w:rFonts w:ascii="Arial" w:hAnsi="Arial" w:cs="Arial"/>
          <w:sz w:val="16"/>
          <w:szCs w:val="16"/>
        </w:rPr>
        <w:t>ó</w:t>
      </w:r>
      <w:r w:rsidR="00AA36AD" w:rsidRPr="00F06DC4">
        <w:rPr>
          <w:rFonts w:ascii="Arial" w:hAnsi="Arial" w:cs="Arial"/>
          <w:sz w:val="16"/>
          <w:szCs w:val="16"/>
        </w:rPr>
        <w:t xml:space="preserve"> diferencia de $9.200.000 debido a una liquidiación </w:t>
      </w:r>
      <w:r w:rsidR="00E82144" w:rsidRPr="00F06DC4">
        <w:rPr>
          <w:rFonts w:ascii="Arial" w:hAnsi="Arial" w:cs="Arial"/>
          <w:sz w:val="16"/>
          <w:szCs w:val="16"/>
        </w:rPr>
        <w:t xml:space="preserve">anticipada </w:t>
      </w:r>
      <w:r w:rsidR="00AA36AD" w:rsidRPr="00F06DC4">
        <w:rPr>
          <w:rFonts w:ascii="Arial" w:hAnsi="Arial" w:cs="Arial"/>
          <w:sz w:val="16"/>
          <w:szCs w:val="16"/>
        </w:rPr>
        <w:t xml:space="preserve">del </w:t>
      </w:r>
      <w:r w:rsidR="00E82144" w:rsidRPr="00F06DC4">
        <w:rPr>
          <w:rFonts w:ascii="Arial" w:hAnsi="Arial" w:cs="Arial"/>
          <w:sz w:val="16"/>
          <w:szCs w:val="16"/>
        </w:rPr>
        <w:t>Contrato 1366818-2020</w:t>
      </w:r>
      <w:r w:rsidR="00F06DC4">
        <w:rPr>
          <w:rFonts w:ascii="Arial" w:hAnsi="Arial" w:cs="Arial"/>
          <w:sz w:val="16"/>
          <w:szCs w:val="16"/>
        </w:rPr>
        <w:t>,</w:t>
      </w:r>
      <w:r w:rsidR="00E82144" w:rsidRPr="00F06DC4">
        <w:rPr>
          <w:rFonts w:ascii="Arial" w:hAnsi="Arial" w:cs="Arial"/>
          <w:sz w:val="16"/>
          <w:szCs w:val="16"/>
        </w:rPr>
        <w:t xml:space="preserve"> asociado a la Meta 6, Proyecto 1195 - Valor contrato: $24.000.000 - Valor ejecutado: $14.800.000 - Saldo liberado: $9.200.000 e informado en </w:t>
      </w:r>
      <w:r w:rsidR="00AA36AD" w:rsidRPr="00F06DC4">
        <w:rPr>
          <w:rFonts w:ascii="Arial" w:hAnsi="Arial" w:cs="Arial"/>
          <w:sz w:val="16"/>
          <w:szCs w:val="16"/>
        </w:rPr>
        <w:t>reporte a junio de 2020</w:t>
      </w:r>
      <w:r w:rsidR="00E82144" w:rsidRPr="00F06DC4">
        <w:rPr>
          <w:rFonts w:ascii="Arial" w:hAnsi="Arial" w:cs="Arial"/>
          <w:sz w:val="16"/>
          <w:szCs w:val="16"/>
        </w:rPr>
        <w:t xml:space="preserve"> - </w:t>
      </w:r>
      <w:r w:rsidR="00AA36AD" w:rsidRPr="00F06DC4">
        <w:rPr>
          <w:rFonts w:ascii="Arial" w:hAnsi="Arial" w:cs="Arial"/>
          <w:sz w:val="16"/>
          <w:szCs w:val="16"/>
        </w:rPr>
        <w:t xml:space="preserve"> Dirección Administrativa y Financiera.</w:t>
      </w:r>
      <w:r w:rsidR="00947CA5" w:rsidRPr="00F06DC4">
        <w:rPr>
          <w:rFonts w:ascii="Arial" w:hAnsi="Arial" w:cs="Arial"/>
          <w:sz w:val="16"/>
          <w:szCs w:val="16"/>
        </w:rPr>
        <w:t>- valor que no fue armonizado.</w:t>
      </w:r>
    </w:p>
    <w:p w14:paraId="6488D3C2" w14:textId="7B10C75A" w:rsidR="00AA4795" w:rsidRPr="00F06DC4" w:rsidRDefault="00AA4795" w:rsidP="00AA36AD">
      <w:pPr>
        <w:spacing w:after="0" w:line="240" w:lineRule="auto"/>
        <w:ind w:left="142" w:hanging="142"/>
        <w:jc w:val="both"/>
        <w:rPr>
          <w:rFonts w:ascii="Arial" w:hAnsi="Arial" w:cs="Arial"/>
          <w:sz w:val="16"/>
          <w:szCs w:val="16"/>
        </w:rPr>
      </w:pPr>
      <w:r w:rsidRPr="00F06DC4">
        <w:rPr>
          <w:rFonts w:ascii="Arial" w:hAnsi="Arial" w:cs="Arial"/>
          <w:sz w:val="16"/>
          <w:szCs w:val="16"/>
        </w:rPr>
        <w:t>Fuente: PREDIS y Dirección de Planeación –</w:t>
      </w:r>
      <w:r w:rsidR="00FF1010" w:rsidRPr="00F06DC4">
        <w:rPr>
          <w:rFonts w:ascii="Arial" w:hAnsi="Arial" w:cs="Arial"/>
          <w:sz w:val="16"/>
          <w:szCs w:val="16"/>
        </w:rPr>
        <w:t xml:space="preserve"> </w:t>
      </w:r>
      <w:r w:rsidRPr="00F06DC4">
        <w:rPr>
          <w:rFonts w:ascii="Arial" w:hAnsi="Arial" w:cs="Arial"/>
          <w:sz w:val="16"/>
          <w:szCs w:val="16"/>
        </w:rPr>
        <w:t>seg</w:t>
      </w:r>
      <w:r w:rsidR="008904DB" w:rsidRPr="00F06DC4">
        <w:rPr>
          <w:rFonts w:ascii="Arial" w:hAnsi="Arial" w:cs="Arial"/>
          <w:sz w:val="16"/>
          <w:szCs w:val="16"/>
        </w:rPr>
        <w:t xml:space="preserve">uimiento proyectos de inversión </w:t>
      </w:r>
      <w:r w:rsidR="00BC519E" w:rsidRPr="00F06DC4">
        <w:rPr>
          <w:rFonts w:ascii="Arial" w:hAnsi="Arial" w:cs="Arial"/>
          <w:sz w:val="16"/>
          <w:szCs w:val="16"/>
        </w:rPr>
        <w:t>2020</w:t>
      </w:r>
      <w:r w:rsidR="008D0B3D" w:rsidRPr="00F06DC4">
        <w:rPr>
          <w:rFonts w:ascii="Arial" w:hAnsi="Arial" w:cs="Arial"/>
          <w:sz w:val="16"/>
          <w:szCs w:val="16"/>
        </w:rPr>
        <w:t>.</w:t>
      </w:r>
    </w:p>
    <w:p w14:paraId="07AB6B41" w14:textId="563E461F" w:rsidR="008D0B3D" w:rsidRDefault="008D0B3D" w:rsidP="002D7692">
      <w:pPr>
        <w:spacing w:after="0" w:line="240" w:lineRule="auto"/>
        <w:jc w:val="both"/>
        <w:rPr>
          <w:rFonts w:ascii="Arial" w:hAnsi="Arial" w:cs="Arial"/>
          <w:sz w:val="16"/>
          <w:szCs w:val="20"/>
        </w:rPr>
      </w:pPr>
    </w:p>
    <w:p w14:paraId="1586832F" w14:textId="77777777" w:rsidR="007079C5" w:rsidRDefault="007079C5">
      <w:pPr>
        <w:rPr>
          <w:rFonts w:ascii="Arial" w:hAnsi="Arial" w:cs="Arial"/>
          <w:b/>
          <w:i/>
        </w:rPr>
      </w:pPr>
      <w:r>
        <w:rPr>
          <w:rFonts w:ascii="Arial" w:hAnsi="Arial" w:cs="Arial"/>
          <w:b/>
          <w:i/>
        </w:rPr>
        <w:br w:type="page"/>
      </w:r>
    </w:p>
    <w:p w14:paraId="4C089316" w14:textId="257F90C3" w:rsidR="00AA4795" w:rsidRPr="005E60E6" w:rsidRDefault="00AA4795" w:rsidP="005E60E6">
      <w:pPr>
        <w:spacing w:after="0" w:line="240" w:lineRule="auto"/>
        <w:jc w:val="both"/>
        <w:rPr>
          <w:rFonts w:ascii="Arial" w:hAnsi="Arial" w:cs="Arial"/>
          <w:b/>
          <w:i/>
        </w:rPr>
      </w:pPr>
      <w:r w:rsidRPr="005E60E6">
        <w:rPr>
          <w:rFonts w:ascii="Arial" w:hAnsi="Arial" w:cs="Arial"/>
          <w:b/>
          <w:i/>
        </w:rPr>
        <w:lastRenderedPageBreak/>
        <w:t>Proyecto de Inversión 1199 - Fortalecimiento del Cont</w:t>
      </w:r>
      <w:r w:rsidR="008E30F2" w:rsidRPr="005E60E6">
        <w:rPr>
          <w:rFonts w:ascii="Arial" w:hAnsi="Arial" w:cs="Arial"/>
          <w:b/>
          <w:i/>
        </w:rPr>
        <w:t>rol Social a la Gestión Pública</w:t>
      </w:r>
    </w:p>
    <w:p w14:paraId="7FFFA148" w14:textId="77777777" w:rsidR="00AA4795" w:rsidRDefault="00AA4795" w:rsidP="00AA4795">
      <w:pPr>
        <w:spacing w:after="0" w:line="240" w:lineRule="auto"/>
        <w:jc w:val="both"/>
        <w:rPr>
          <w:rFonts w:ascii="Arial" w:hAnsi="Arial" w:cs="Arial"/>
          <w:b/>
          <w:i/>
        </w:rPr>
      </w:pPr>
    </w:p>
    <w:p w14:paraId="377B3381" w14:textId="281B0FA6" w:rsidR="00C52BD0" w:rsidRDefault="00C52BD0" w:rsidP="00C52BD0">
      <w:pPr>
        <w:spacing w:after="0" w:line="240" w:lineRule="auto"/>
        <w:jc w:val="both"/>
        <w:rPr>
          <w:rFonts w:ascii="Arial" w:hAnsi="Arial" w:cs="Arial"/>
        </w:rPr>
      </w:pPr>
      <w:r w:rsidRPr="005006E7">
        <w:rPr>
          <w:rFonts w:ascii="Arial" w:hAnsi="Arial" w:cs="Arial"/>
          <w:lang w:val="es-419"/>
        </w:rPr>
        <w:t>El</w:t>
      </w:r>
      <w:r w:rsidRPr="005006E7">
        <w:rPr>
          <w:rFonts w:ascii="Arial" w:hAnsi="Arial" w:cs="Arial"/>
        </w:rPr>
        <w:t xml:space="preserve"> cuadro</w:t>
      </w:r>
      <w:r w:rsidR="00E40954">
        <w:rPr>
          <w:rFonts w:ascii="Arial" w:hAnsi="Arial" w:cs="Arial"/>
        </w:rPr>
        <w:t xml:space="preserve"> 3,</w:t>
      </w:r>
      <w:r w:rsidRPr="005006E7">
        <w:rPr>
          <w:rFonts w:ascii="Arial" w:hAnsi="Arial" w:cs="Arial"/>
        </w:rPr>
        <w:t xml:space="preserve"> muestra los recursos asignados y ejecutados </w:t>
      </w:r>
      <w:r w:rsidRPr="005006E7">
        <w:rPr>
          <w:rFonts w:ascii="Arial" w:hAnsi="Arial" w:cs="Arial"/>
          <w:lang w:val="es-419"/>
        </w:rPr>
        <w:t>d</w:t>
      </w:r>
      <w:r w:rsidRPr="005006E7">
        <w:rPr>
          <w:rFonts w:ascii="Arial" w:hAnsi="Arial" w:cs="Arial"/>
        </w:rPr>
        <w:t xml:space="preserve">el </w:t>
      </w:r>
      <w:r w:rsidR="00D51FD6">
        <w:rPr>
          <w:rFonts w:ascii="Arial" w:hAnsi="Arial" w:cs="Arial"/>
        </w:rPr>
        <w:t>p</w:t>
      </w:r>
      <w:r w:rsidRPr="005006E7">
        <w:rPr>
          <w:rFonts w:ascii="Arial" w:hAnsi="Arial" w:cs="Arial"/>
        </w:rPr>
        <w:t>royecto de</w:t>
      </w:r>
      <w:r w:rsidR="00D51FD6">
        <w:rPr>
          <w:rFonts w:ascii="Arial" w:hAnsi="Arial" w:cs="Arial"/>
        </w:rPr>
        <w:t xml:space="preserve"> i</w:t>
      </w:r>
      <w:r w:rsidRPr="005006E7">
        <w:rPr>
          <w:rFonts w:ascii="Arial" w:hAnsi="Arial" w:cs="Arial"/>
        </w:rPr>
        <w:t xml:space="preserve">nversión </w:t>
      </w:r>
      <w:r>
        <w:rPr>
          <w:rFonts w:ascii="Arial" w:hAnsi="Arial" w:cs="Arial"/>
        </w:rPr>
        <w:t>al cierre de mayo 31 de 2020, no obstante</w:t>
      </w:r>
      <w:r w:rsidR="00E40954">
        <w:rPr>
          <w:rFonts w:ascii="Arial" w:hAnsi="Arial" w:cs="Arial"/>
        </w:rPr>
        <w:t>,</w:t>
      </w:r>
      <w:r>
        <w:rPr>
          <w:rFonts w:ascii="Arial" w:hAnsi="Arial" w:cs="Arial"/>
        </w:rPr>
        <w:t xml:space="preserve"> a 30 de junio de 2020</w:t>
      </w:r>
      <w:r w:rsidR="00E40954">
        <w:rPr>
          <w:rFonts w:ascii="Arial" w:hAnsi="Arial" w:cs="Arial"/>
        </w:rPr>
        <w:t>,</w:t>
      </w:r>
      <w:r>
        <w:rPr>
          <w:rFonts w:ascii="Arial" w:hAnsi="Arial" w:cs="Arial"/>
        </w:rPr>
        <w:t xml:space="preserve"> por efecto de la armonización se describe así: </w:t>
      </w:r>
    </w:p>
    <w:p w14:paraId="78DF3D13" w14:textId="0C73AF43" w:rsidR="00A10AC5" w:rsidRPr="00372A2A" w:rsidRDefault="00A10AC5" w:rsidP="00A10AC5">
      <w:pPr>
        <w:spacing w:after="0" w:line="240" w:lineRule="auto"/>
        <w:jc w:val="both"/>
        <w:rPr>
          <w:rFonts w:ascii="Arial" w:hAnsi="Arial" w:cs="Arial"/>
          <w:b/>
          <w:sz w:val="20"/>
          <w:szCs w:val="20"/>
        </w:rPr>
      </w:pPr>
    </w:p>
    <w:p w14:paraId="672B2315" w14:textId="62D0A64F" w:rsidR="006776A3" w:rsidRPr="00CD589F" w:rsidRDefault="00C357A0" w:rsidP="00A21557">
      <w:pPr>
        <w:spacing w:after="0" w:line="240" w:lineRule="auto"/>
        <w:jc w:val="center"/>
        <w:rPr>
          <w:rFonts w:ascii="Arial" w:hAnsi="Arial" w:cs="Arial"/>
          <w:b/>
          <w:sz w:val="20"/>
          <w:szCs w:val="20"/>
        </w:rPr>
      </w:pPr>
      <w:r w:rsidRPr="00CD589F">
        <w:rPr>
          <w:rFonts w:ascii="Arial" w:hAnsi="Arial" w:cs="Arial"/>
          <w:b/>
          <w:sz w:val="20"/>
          <w:szCs w:val="20"/>
        </w:rPr>
        <w:t xml:space="preserve">Cuadro </w:t>
      </w:r>
      <w:r w:rsidR="008D0B3D">
        <w:rPr>
          <w:rFonts w:ascii="Arial" w:hAnsi="Arial" w:cs="Arial"/>
          <w:b/>
          <w:sz w:val="20"/>
          <w:szCs w:val="20"/>
        </w:rPr>
        <w:t>3</w:t>
      </w:r>
    </w:p>
    <w:p w14:paraId="7CEDC2E7" w14:textId="1E8FD1E8" w:rsidR="006776A3" w:rsidRPr="00CD589F" w:rsidRDefault="006776A3" w:rsidP="00A21557">
      <w:pPr>
        <w:spacing w:after="0" w:line="240" w:lineRule="auto"/>
        <w:jc w:val="center"/>
        <w:rPr>
          <w:rFonts w:ascii="Arial" w:hAnsi="Arial" w:cs="Arial"/>
          <w:b/>
          <w:sz w:val="20"/>
          <w:szCs w:val="20"/>
        </w:rPr>
      </w:pPr>
      <w:r w:rsidRPr="00CD589F">
        <w:rPr>
          <w:rFonts w:ascii="Arial" w:eastAsia="Times New Roman" w:hAnsi="Arial" w:cs="Arial"/>
          <w:b/>
          <w:color w:val="000000"/>
          <w:sz w:val="20"/>
          <w:szCs w:val="20"/>
          <w:lang w:eastAsia="es-CO"/>
        </w:rPr>
        <w:t>Proyecto de Inversión</w:t>
      </w:r>
      <w:r w:rsidRPr="00CD589F">
        <w:rPr>
          <w:rFonts w:ascii="Arial" w:hAnsi="Arial" w:cs="Arial"/>
          <w:b/>
          <w:sz w:val="20"/>
          <w:szCs w:val="20"/>
        </w:rPr>
        <w:t xml:space="preserve"> </w:t>
      </w:r>
      <w:r w:rsidRPr="00CD589F">
        <w:rPr>
          <w:rFonts w:ascii="Arial" w:eastAsia="Times New Roman" w:hAnsi="Arial" w:cs="Arial"/>
          <w:b/>
          <w:color w:val="000000"/>
          <w:sz w:val="20"/>
          <w:szCs w:val="20"/>
          <w:lang w:eastAsia="es-CO"/>
        </w:rPr>
        <w:t>1199</w:t>
      </w:r>
    </w:p>
    <w:p w14:paraId="485B15CC" w14:textId="13FB25A0" w:rsidR="0054111C" w:rsidRDefault="00C357A0" w:rsidP="0054111C">
      <w:pPr>
        <w:spacing w:after="0" w:line="240" w:lineRule="auto"/>
        <w:jc w:val="center"/>
        <w:rPr>
          <w:rFonts w:ascii="Arial" w:hAnsi="Arial" w:cs="Arial"/>
          <w:b/>
          <w:sz w:val="20"/>
          <w:szCs w:val="20"/>
        </w:rPr>
      </w:pPr>
      <w:r w:rsidRPr="00CD589F">
        <w:rPr>
          <w:rFonts w:ascii="Arial" w:hAnsi="Arial" w:cs="Arial"/>
          <w:b/>
          <w:sz w:val="20"/>
          <w:szCs w:val="20"/>
        </w:rPr>
        <w:t xml:space="preserve">Ejecución presupuestal </w:t>
      </w:r>
      <w:r w:rsidRPr="00E82144">
        <w:rPr>
          <w:rFonts w:ascii="Arial" w:hAnsi="Arial" w:cs="Arial"/>
          <w:b/>
          <w:sz w:val="20"/>
          <w:szCs w:val="20"/>
        </w:rPr>
        <w:t xml:space="preserve">inversión a </w:t>
      </w:r>
      <w:r w:rsidR="00CD4335" w:rsidRPr="00E82144">
        <w:rPr>
          <w:rFonts w:ascii="Arial" w:hAnsi="Arial" w:cs="Arial"/>
          <w:b/>
          <w:sz w:val="20"/>
          <w:szCs w:val="20"/>
        </w:rPr>
        <w:t>30 de junio</w:t>
      </w:r>
      <w:r w:rsidR="005E3E4F" w:rsidRPr="00E82144">
        <w:rPr>
          <w:rFonts w:ascii="Arial" w:hAnsi="Arial" w:cs="Arial"/>
          <w:b/>
          <w:sz w:val="20"/>
          <w:szCs w:val="20"/>
        </w:rPr>
        <w:t xml:space="preserve"> </w:t>
      </w:r>
      <w:r w:rsidR="006776A3" w:rsidRPr="00E82144">
        <w:rPr>
          <w:rFonts w:ascii="Arial" w:hAnsi="Arial" w:cs="Arial"/>
          <w:b/>
          <w:sz w:val="20"/>
          <w:szCs w:val="20"/>
        </w:rPr>
        <w:t>de</w:t>
      </w:r>
      <w:r w:rsidRPr="00E82144">
        <w:rPr>
          <w:rFonts w:ascii="Arial" w:hAnsi="Arial" w:cs="Arial"/>
          <w:b/>
          <w:sz w:val="20"/>
          <w:szCs w:val="20"/>
        </w:rPr>
        <w:t xml:space="preserve"> </w:t>
      </w:r>
      <w:r w:rsidR="00BC519E">
        <w:rPr>
          <w:rFonts w:ascii="Arial" w:hAnsi="Arial" w:cs="Arial"/>
          <w:b/>
          <w:sz w:val="20"/>
          <w:szCs w:val="20"/>
        </w:rPr>
        <w:t>2020</w:t>
      </w:r>
      <w:r w:rsidRPr="00CD589F">
        <w:rPr>
          <w:rFonts w:ascii="Arial" w:hAnsi="Arial" w:cs="Arial"/>
          <w:b/>
          <w:sz w:val="20"/>
          <w:szCs w:val="20"/>
        </w:rPr>
        <w:t xml:space="preserve"> </w:t>
      </w:r>
    </w:p>
    <w:p w14:paraId="47A0ADC5" w14:textId="06D9ACE3" w:rsidR="00586DF2" w:rsidRPr="00E40954" w:rsidRDefault="00BC1936" w:rsidP="00586DF2">
      <w:pPr>
        <w:spacing w:after="0" w:line="240" w:lineRule="auto"/>
        <w:jc w:val="right"/>
        <w:rPr>
          <w:rFonts w:ascii="Arial" w:hAnsi="Arial" w:cs="Arial"/>
          <w:b/>
          <w:sz w:val="16"/>
          <w:szCs w:val="16"/>
        </w:rPr>
      </w:pPr>
      <w:r w:rsidRPr="00E40954">
        <w:rPr>
          <w:rFonts w:ascii="Arial" w:hAnsi="Arial" w:cs="Arial"/>
          <w:bCs/>
          <w:i/>
          <w:iCs/>
          <w:sz w:val="16"/>
          <w:szCs w:val="16"/>
        </w:rPr>
        <w:t xml:space="preserve"> </w:t>
      </w:r>
      <w:r w:rsidR="00586DF2" w:rsidRPr="00E40954">
        <w:rPr>
          <w:rFonts w:ascii="Arial" w:hAnsi="Arial" w:cs="Arial"/>
          <w:bCs/>
          <w:i/>
          <w:iCs/>
          <w:sz w:val="16"/>
          <w:szCs w:val="16"/>
        </w:rPr>
        <w:t>Pesos corrientes</w:t>
      </w:r>
    </w:p>
    <w:tbl>
      <w:tblPr>
        <w:tblW w:w="9067" w:type="dxa"/>
        <w:tblCellMar>
          <w:left w:w="70" w:type="dxa"/>
          <w:right w:w="70" w:type="dxa"/>
        </w:tblCellMar>
        <w:tblLook w:val="04A0" w:firstRow="1" w:lastRow="0" w:firstColumn="1" w:lastColumn="0" w:noHBand="0" w:noVBand="1"/>
      </w:tblPr>
      <w:tblGrid>
        <w:gridCol w:w="4610"/>
        <w:gridCol w:w="1785"/>
        <w:gridCol w:w="1538"/>
        <w:gridCol w:w="1134"/>
      </w:tblGrid>
      <w:tr w:rsidR="00C20100" w:rsidRPr="00C20100" w14:paraId="3F17F39B" w14:textId="77777777" w:rsidTr="002A5514">
        <w:trPr>
          <w:trHeight w:val="334"/>
          <w:tblHeader/>
        </w:trPr>
        <w:tc>
          <w:tcPr>
            <w:tcW w:w="461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696012F1" w14:textId="77777777" w:rsidR="00C357A0" w:rsidRPr="00D244CD" w:rsidRDefault="00EC1E98" w:rsidP="00FD4B8B">
            <w:pPr>
              <w:spacing w:after="0" w:line="240" w:lineRule="auto"/>
              <w:jc w:val="center"/>
              <w:rPr>
                <w:rFonts w:ascii="Arial" w:hAnsi="Arial" w:cs="Arial"/>
                <w:b/>
                <w:bCs/>
                <w:sz w:val="18"/>
                <w:szCs w:val="18"/>
              </w:rPr>
            </w:pPr>
            <w:r w:rsidRPr="00D244CD">
              <w:rPr>
                <w:rFonts w:ascii="Arial" w:hAnsi="Arial" w:cs="Arial"/>
                <w:b/>
                <w:bCs/>
                <w:sz w:val="18"/>
                <w:szCs w:val="18"/>
              </w:rPr>
              <w:t>Metas</w:t>
            </w:r>
          </w:p>
        </w:tc>
        <w:tc>
          <w:tcPr>
            <w:tcW w:w="1785"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25C38D9B" w14:textId="77777777" w:rsidR="00C357A0" w:rsidRPr="00D244CD" w:rsidRDefault="005071B8" w:rsidP="00C357A0">
            <w:pPr>
              <w:spacing w:after="0" w:line="240" w:lineRule="auto"/>
              <w:jc w:val="center"/>
              <w:rPr>
                <w:rFonts w:ascii="Arial" w:hAnsi="Arial" w:cs="Arial"/>
                <w:b/>
                <w:bCs/>
                <w:sz w:val="18"/>
                <w:szCs w:val="18"/>
              </w:rPr>
            </w:pPr>
            <w:r w:rsidRPr="00D244CD">
              <w:rPr>
                <w:rFonts w:ascii="Arial" w:hAnsi="Arial" w:cs="Arial"/>
                <w:b/>
                <w:bCs/>
                <w:sz w:val="18"/>
                <w:szCs w:val="18"/>
              </w:rPr>
              <w:t>Asignación</w:t>
            </w:r>
            <w:r w:rsidR="00EC1E98" w:rsidRPr="00D244CD">
              <w:rPr>
                <w:rFonts w:ascii="Arial" w:hAnsi="Arial" w:cs="Arial"/>
                <w:b/>
                <w:bCs/>
                <w:sz w:val="18"/>
                <w:szCs w:val="18"/>
              </w:rPr>
              <w:t xml:space="preserve"> presupuestal</w:t>
            </w:r>
          </w:p>
        </w:tc>
        <w:tc>
          <w:tcPr>
            <w:tcW w:w="1538"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5A1C35EB" w14:textId="77777777" w:rsidR="00C357A0" w:rsidRPr="00D244CD" w:rsidRDefault="005071B8" w:rsidP="00C357A0">
            <w:pPr>
              <w:spacing w:after="0" w:line="240" w:lineRule="auto"/>
              <w:jc w:val="center"/>
              <w:rPr>
                <w:rFonts w:ascii="Arial" w:hAnsi="Arial" w:cs="Arial"/>
                <w:b/>
                <w:bCs/>
                <w:sz w:val="18"/>
                <w:szCs w:val="18"/>
              </w:rPr>
            </w:pPr>
            <w:r w:rsidRPr="00D244CD">
              <w:rPr>
                <w:rFonts w:ascii="Arial" w:hAnsi="Arial" w:cs="Arial"/>
                <w:b/>
                <w:bCs/>
                <w:sz w:val="18"/>
                <w:szCs w:val="18"/>
              </w:rPr>
              <w:t>Ejecución</w:t>
            </w:r>
            <w:r w:rsidR="00EC1E98" w:rsidRPr="00D244CD">
              <w:rPr>
                <w:rFonts w:ascii="Arial" w:hAnsi="Arial" w:cs="Arial"/>
                <w:b/>
                <w:bCs/>
                <w:sz w:val="18"/>
                <w:szCs w:val="18"/>
              </w:rPr>
              <w:t xml:space="preserve"> presupuestal</w:t>
            </w:r>
          </w:p>
        </w:tc>
        <w:tc>
          <w:tcPr>
            <w:tcW w:w="1134"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074D6492" w14:textId="77777777" w:rsidR="00C357A0" w:rsidRPr="00D244CD" w:rsidRDefault="00EC1E98" w:rsidP="00495E41">
            <w:pPr>
              <w:spacing w:after="0" w:line="240" w:lineRule="auto"/>
              <w:jc w:val="center"/>
              <w:rPr>
                <w:rFonts w:ascii="Arial" w:hAnsi="Arial" w:cs="Arial"/>
                <w:b/>
                <w:bCs/>
                <w:sz w:val="18"/>
                <w:szCs w:val="18"/>
              </w:rPr>
            </w:pPr>
            <w:r w:rsidRPr="00D244CD">
              <w:rPr>
                <w:rFonts w:ascii="Arial" w:hAnsi="Arial" w:cs="Arial"/>
                <w:b/>
                <w:bCs/>
                <w:sz w:val="18"/>
                <w:szCs w:val="18"/>
              </w:rPr>
              <w:t xml:space="preserve">% </w:t>
            </w:r>
            <w:r w:rsidR="00495E41" w:rsidRPr="00D244CD">
              <w:rPr>
                <w:rFonts w:ascii="Arial" w:hAnsi="Arial" w:cs="Arial"/>
                <w:b/>
                <w:bCs/>
                <w:sz w:val="18"/>
                <w:szCs w:val="18"/>
              </w:rPr>
              <w:t>E</w:t>
            </w:r>
            <w:r w:rsidRPr="00D244CD">
              <w:rPr>
                <w:rFonts w:ascii="Arial" w:hAnsi="Arial" w:cs="Arial"/>
                <w:b/>
                <w:bCs/>
                <w:sz w:val="18"/>
                <w:szCs w:val="18"/>
              </w:rPr>
              <w:t>jecución</w:t>
            </w:r>
          </w:p>
        </w:tc>
      </w:tr>
      <w:tr w:rsidR="00525F1E" w:rsidRPr="00C20100" w14:paraId="3E15D570" w14:textId="77777777" w:rsidTr="002A5514">
        <w:trPr>
          <w:trHeight w:val="1172"/>
        </w:trPr>
        <w:tc>
          <w:tcPr>
            <w:tcW w:w="4610" w:type="dxa"/>
            <w:tcBorders>
              <w:top w:val="nil"/>
              <w:left w:val="single" w:sz="4" w:space="0" w:color="auto"/>
              <w:bottom w:val="single" w:sz="4" w:space="0" w:color="auto"/>
              <w:right w:val="single" w:sz="4" w:space="0" w:color="auto"/>
            </w:tcBorders>
            <w:vAlign w:val="center"/>
            <w:hideMark/>
          </w:tcPr>
          <w:p w14:paraId="14E94E7D" w14:textId="77777777" w:rsidR="00525F1E" w:rsidRPr="00D244CD" w:rsidRDefault="00525F1E" w:rsidP="00525F1E">
            <w:pPr>
              <w:spacing w:after="0" w:line="240" w:lineRule="auto"/>
              <w:jc w:val="both"/>
              <w:rPr>
                <w:rFonts w:ascii="Arial" w:hAnsi="Arial" w:cs="Arial"/>
                <w:sz w:val="18"/>
                <w:szCs w:val="18"/>
              </w:rPr>
            </w:pPr>
            <w:r w:rsidRPr="00D244CD">
              <w:rPr>
                <w:rFonts w:ascii="Arial" w:hAnsi="Arial" w:cs="Arial"/>
                <w:b/>
                <w:sz w:val="18"/>
                <w:szCs w:val="18"/>
              </w:rPr>
              <w:t>META 1:</w:t>
            </w:r>
            <w:r w:rsidRPr="00D244CD">
              <w:rPr>
                <w:rFonts w:ascii="Arial" w:hAnsi="Arial" w:cs="Arial"/>
                <w:sz w:val="18"/>
                <w:szCs w:val="18"/>
              </w:rPr>
              <w:t xml:space="preserve"> Desarrollar Pedagogía Social formativa e ilustrativa, Para el ejercicio de control social y el adecuado manejo de los mecanismos e instrumentos de control social, dirigida a la comunidad estudiantil a través de los Contralores Estudiantiles y estudiantes universitarios  a las organizaciones sociales y comunidad en general.</w:t>
            </w:r>
          </w:p>
        </w:tc>
        <w:tc>
          <w:tcPr>
            <w:tcW w:w="1785" w:type="dxa"/>
            <w:tcBorders>
              <w:top w:val="nil"/>
              <w:left w:val="nil"/>
              <w:bottom w:val="single" w:sz="4" w:space="0" w:color="auto"/>
              <w:right w:val="single" w:sz="4" w:space="0" w:color="auto"/>
            </w:tcBorders>
            <w:noWrap/>
            <w:vAlign w:val="center"/>
          </w:tcPr>
          <w:p w14:paraId="5574C855" w14:textId="4D70D64D" w:rsidR="00525F1E" w:rsidRPr="00D244CD" w:rsidRDefault="00525F1E" w:rsidP="00525F1E">
            <w:pPr>
              <w:jc w:val="right"/>
              <w:rPr>
                <w:rFonts w:ascii="Arial" w:hAnsi="Arial" w:cs="Arial"/>
                <w:sz w:val="18"/>
                <w:szCs w:val="18"/>
              </w:rPr>
            </w:pPr>
            <w:r w:rsidRPr="00D244CD">
              <w:rPr>
                <w:rFonts w:ascii="Arial" w:hAnsi="Arial" w:cs="Arial"/>
                <w:sz w:val="18"/>
                <w:szCs w:val="18"/>
              </w:rPr>
              <w:t xml:space="preserve">  320.034.000 </w:t>
            </w:r>
          </w:p>
        </w:tc>
        <w:tc>
          <w:tcPr>
            <w:tcW w:w="1538" w:type="dxa"/>
            <w:tcBorders>
              <w:top w:val="nil"/>
              <w:left w:val="nil"/>
              <w:bottom w:val="single" w:sz="4" w:space="0" w:color="auto"/>
              <w:right w:val="single" w:sz="4" w:space="0" w:color="auto"/>
            </w:tcBorders>
            <w:noWrap/>
            <w:vAlign w:val="center"/>
          </w:tcPr>
          <w:p w14:paraId="7C36442F" w14:textId="662A9801" w:rsidR="00525F1E" w:rsidRPr="00D244CD" w:rsidRDefault="00525F1E" w:rsidP="00525F1E">
            <w:pPr>
              <w:jc w:val="right"/>
              <w:rPr>
                <w:rFonts w:ascii="Arial" w:hAnsi="Arial" w:cs="Arial"/>
                <w:sz w:val="18"/>
                <w:szCs w:val="18"/>
              </w:rPr>
            </w:pPr>
            <w:r w:rsidRPr="00D244CD">
              <w:rPr>
                <w:rFonts w:ascii="Arial" w:hAnsi="Arial" w:cs="Arial"/>
                <w:sz w:val="18"/>
                <w:szCs w:val="18"/>
              </w:rPr>
              <w:t xml:space="preserve">  177.000.000 </w:t>
            </w:r>
          </w:p>
        </w:tc>
        <w:tc>
          <w:tcPr>
            <w:tcW w:w="1134" w:type="dxa"/>
            <w:tcBorders>
              <w:top w:val="nil"/>
              <w:left w:val="nil"/>
              <w:bottom w:val="single" w:sz="4" w:space="0" w:color="auto"/>
              <w:right w:val="single" w:sz="4" w:space="0" w:color="auto"/>
            </w:tcBorders>
            <w:noWrap/>
            <w:vAlign w:val="center"/>
          </w:tcPr>
          <w:p w14:paraId="48E2C113" w14:textId="3E73C227" w:rsidR="00525F1E" w:rsidRPr="00D244CD" w:rsidRDefault="00525F1E" w:rsidP="00525F1E">
            <w:pPr>
              <w:jc w:val="center"/>
              <w:rPr>
                <w:rFonts w:ascii="Arial" w:hAnsi="Arial" w:cs="Arial"/>
                <w:color w:val="000000"/>
                <w:sz w:val="18"/>
                <w:szCs w:val="18"/>
              </w:rPr>
            </w:pPr>
            <w:r w:rsidRPr="00D244CD">
              <w:rPr>
                <w:rFonts w:ascii="Arial" w:hAnsi="Arial" w:cs="Arial"/>
                <w:sz w:val="18"/>
                <w:szCs w:val="18"/>
              </w:rPr>
              <w:t>55%</w:t>
            </w:r>
          </w:p>
        </w:tc>
      </w:tr>
      <w:tr w:rsidR="00525F1E" w:rsidRPr="00C20100" w14:paraId="4B9CACCB" w14:textId="77777777" w:rsidTr="002A5514">
        <w:trPr>
          <w:trHeight w:val="424"/>
        </w:trPr>
        <w:tc>
          <w:tcPr>
            <w:tcW w:w="4610" w:type="dxa"/>
            <w:tcBorders>
              <w:top w:val="nil"/>
              <w:left w:val="single" w:sz="4" w:space="0" w:color="auto"/>
              <w:bottom w:val="single" w:sz="4" w:space="0" w:color="auto"/>
              <w:right w:val="single" w:sz="4" w:space="0" w:color="auto"/>
            </w:tcBorders>
            <w:vAlign w:val="center"/>
            <w:hideMark/>
          </w:tcPr>
          <w:p w14:paraId="66A9F3DD" w14:textId="77777777" w:rsidR="00525F1E" w:rsidRPr="00D244CD" w:rsidRDefault="00525F1E" w:rsidP="00525F1E">
            <w:pPr>
              <w:spacing w:after="0" w:line="240" w:lineRule="auto"/>
              <w:jc w:val="both"/>
              <w:rPr>
                <w:rFonts w:ascii="Arial" w:hAnsi="Arial" w:cs="Arial"/>
                <w:sz w:val="18"/>
                <w:szCs w:val="18"/>
              </w:rPr>
            </w:pPr>
            <w:r w:rsidRPr="00D244CD">
              <w:rPr>
                <w:rFonts w:ascii="Arial" w:hAnsi="Arial" w:cs="Arial"/>
                <w:b/>
                <w:sz w:val="18"/>
                <w:szCs w:val="18"/>
              </w:rPr>
              <w:t>META 2:</w:t>
            </w:r>
            <w:r w:rsidRPr="00D244CD">
              <w:rPr>
                <w:rFonts w:ascii="Arial" w:hAnsi="Arial" w:cs="Arial"/>
                <w:sz w:val="18"/>
                <w:szCs w:val="18"/>
              </w:rPr>
              <w:t xml:space="preserve"> Realizar acciones ciudadanas especiales de acuerdo con los temas de especial interés para la ciudadanía (Audiencias públicas sectoriales, rendición de cuentas, mesas de trabajo ciudadanas, foros, inspecciones en terreno, revisión de contratos, socializaciones), que contemplen por lo menos una de cada acción en los diferentes sectores o en las localidades.</w:t>
            </w:r>
          </w:p>
        </w:tc>
        <w:tc>
          <w:tcPr>
            <w:tcW w:w="1785" w:type="dxa"/>
            <w:tcBorders>
              <w:top w:val="nil"/>
              <w:left w:val="nil"/>
              <w:bottom w:val="single" w:sz="4" w:space="0" w:color="auto"/>
              <w:right w:val="single" w:sz="4" w:space="0" w:color="auto"/>
            </w:tcBorders>
            <w:noWrap/>
            <w:vAlign w:val="center"/>
          </w:tcPr>
          <w:p w14:paraId="20FD5EBF" w14:textId="7CDA1945" w:rsidR="00525F1E" w:rsidRPr="00D244CD" w:rsidRDefault="00525F1E" w:rsidP="00525F1E">
            <w:pPr>
              <w:jc w:val="right"/>
              <w:rPr>
                <w:rFonts w:ascii="Arial" w:hAnsi="Arial" w:cs="Arial"/>
                <w:sz w:val="18"/>
                <w:szCs w:val="18"/>
              </w:rPr>
            </w:pPr>
            <w:r w:rsidRPr="00D244CD">
              <w:rPr>
                <w:rFonts w:ascii="Arial" w:hAnsi="Arial" w:cs="Arial"/>
                <w:sz w:val="18"/>
                <w:szCs w:val="18"/>
              </w:rPr>
              <w:t xml:space="preserve">  255.134.000 </w:t>
            </w:r>
          </w:p>
        </w:tc>
        <w:tc>
          <w:tcPr>
            <w:tcW w:w="1538" w:type="dxa"/>
            <w:tcBorders>
              <w:top w:val="nil"/>
              <w:left w:val="nil"/>
              <w:bottom w:val="single" w:sz="4" w:space="0" w:color="auto"/>
              <w:right w:val="single" w:sz="4" w:space="0" w:color="auto"/>
            </w:tcBorders>
            <w:noWrap/>
            <w:vAlign w:val="center"/>
          </w:tcPr>
          <w:p w14:paraId="332889B9" w14:textId="0B163CC7" w:rsidR="00525F1E" w:rsidRPr="00D244CD" w:rsidRDefault="00525F1E" w:rsidP="00525F1E">
            <w:pPr>
              <w:jc w:val="right"/>
              <w:rPr>
                <w:rFonts w:ascii="Arial" w:hAnsi="Arial" w:cs="Arial"/>
                <w:sz w:val="18"/>
                <w:szCs w:val="18"/>
              </w:rPr>
            </w:pPr>
            <w:r w:rsidRPr="00D244CD">
              <w:rPr>
                <w:rFonts w:ascii="Arial" w:hAnsi="Arial" w:cs="Arial"/>
                <w:sz w:val="18"/>
                <w:szCs w:val="18"/>
              </w:rPr>
              <w:t xml:space="preserve">  130.000.000 </w:t>
            </w:r>
          </w:p>
        </w:tc>
        <w:tc>
          <w:tcPr>
            <w:tcW w:w="1134" w:type="dxa"/>
            <w:tcBorders>
              <w:top w:val="nil"/>
              <w:left w:val="nil"/>
              <w:bottom w:val="single" w:sz="4" w:space="0" w:color="auto"/>
              <w:right w:val="single" w:sz="4" w:space="0" w:color="auto"/>
            </w:tcBorders>
            <w:noWrap/>
            <w:vAlign w:val="center"/>
          </w:tcPr>
          <w:p w14:paraId="35384ADC" w14:textId="0D5123A9" w:rsidR="00525F1E" w:rsidRPr="00D244CD" w:rsidRDefault="00525F1E" w:rsidP="00525F1E">
            <w:pPr>
              <w:jc w:val="center"/>
              <w:rPr>
                <w:rFonts w:ascii="Arial" w:hAnsi="Arial" w:cs="Arial"/>
                <w:color w:val="000000"/>
                <w:sz w:val="18"/>
                <w:szCs w:val="18"/>
              </w:rPr>
            </w:pPr>
            <w:r w:rsidRPr="00D244CD">
              <w:rPr>
                <w:rFonts w:ascii="Arial" w:hAnsi="Arial" w:cs="Arial"/>
                <w:sz w:val="18"/>
                <w:szCs w:val="18"/>
              </w:rPr>
              <w:t>51%</w:t>
            </w:r>
          </w:p>
        </w:tc>
      </w:tr>
      <w:tr w:rsidR="00525F1E" w:rsidRPr="00C20100" w14:paraId="55D5463B" w14:textId="77777777" w:rsidTr="002A5514">
        <w:trPr>
          <w:trHeight w:val="1498"/>
        </w:trPr>
        <w:tc>
          <w:tcPr>
            <w:tcW w:w="4610" w:type="dxa"/>
            <w:tcBorders>
              <w:top w:val="nil"/>
              <w:left w:val="single" w:sz="4" w:space="0" w:color="auto"/>
              <w:bottom w:val="single" w:sz="4" w:space="0" w:color="auto"/>
              <w:right w:val="single" w:sz="4" w:space="0" w:color="auto"/>
            </w:tcBorders>
            <w:vAlign w:val="center"/>
            <w:hideMark/>
          </w:tcPr>
          <w:p w14:paraId="549DBD8A" w14:textId="77777777" w:rsidR="00525F1E" w:rsidRPr="00D244CD" w:rsidRDefault="00525F1E" w:rsidP="00525F1E">
            <w:pPr>
              <w:spacing w:after="0" w:line="240" w:lineRule="auto"/>
              <w:jc w:val="both"/>
              <w:rPr>
                <w:rFonts w:ascii="Arial" w:hAnsi="Arial" w:cs="Arial"/>
                <w:sz w:val="18"/>
                <w:szCs w:val="18"/>
              </w:rPr>
            </w:pPr>
            <w:r w:rsidRPr="00D244CD">
              <w:rPr>
                <w:rFonts w:ascii="Arial" w:hAnsi="Arial" w:cs="Arial"/>
                <w:b/>
                <w:sz w:val="18"/>
                <w:szCs w:val="18"/>
              </w:rPr>
              <w:t>META 3:</w:t>
            </w:r>
            <w:r w:rsidRPr="00D244CD">
              <w:rPr>
                <w:rFonts w:ascii="Arial" w:hAnsi="Arial" w:cs="Arial"/>
                <w:sz w:val="18"/>
                <w:szCs w:val="18"/>
              </w:rPr>
              <w:t xml:space="preserve"> Desarrollar y ejecutar estrategias de divulgación en medios locales de comunicación como televisión, prensa, radio y/o redes sociales entre otros, para realizar, producir y emitir contenidos audiovisuales pedagógicos para fortalecimiento del control social en las comunidades de las veinte (20) localidades y así poder acercar a las organizaciones sociales y ciudadanía en general y hacer presencia institucional.</w:t>
            </w:r>
          </w:p>
        </w:tc>
        <w:tc>
          <w:tcPr>
            <w:tcW w:w="1785" w:type="dxa"/>
            <w:tcBorders>
              <w:top w:val="nil"/>
              <w:left w:val="nil"/>
              <w:bottom w:val="single" w:sz="4" w:space="0" w:color="auto"/>
              <w:right w:val="single" w:sz="4" w:space="0" w:color="auto"/>
            </w:tcBorders>
            <w:noWrap/>
            <w:vAlign w:val="center"/>
          </w:tcPr>
          <w:p w14:paraId="427D3026" w14:textId="189C4DF1" w:rsidR="00525F1E" w:rsidRPr="00D244CD" w:rsidRDefault="00525F1E" w:rsidP="00525F1E">
            <w:pPr>
              <w:jc w:val="right"/>
              <w:rPr>
                <w:rFonts w:ascii="Arial" w:hAnsi="Arial" w:cs="Arial"/>
                <w:sz w:val="18"/>
                <w:szCs w:val="18"/>
              </w:rPr>
            </w:pPr>
            <w:r w:rsidRPr="00D244CD">
              <w:rPr>
                <w:rFonts w:ascii="Arial" w:hAnsi="Arial" w:cs="Arial"/>
                <w:sz w:val="18"/>
                <w:szCs w:val="18"/>
              </w:rPr>
              <w:t xml:space="preserve"> 27.500.000 </w:t>
            </w:r>
          </w:p>
        </w:tc>
        <w:tc>
          <w:tcPr>
            <w:tcW w:w="1538" w:type="dxa"/>
            <w:tcBorders>
              <w:top w:val="nil"/>
              <w:left w:val="nil"/>
              <w:bottom w:val="single" w:sz="4" w:space="0" w:color="auto"/>
              <w:right w:val="single" w:sz="4" w:space="0" w:color="auto"/>
            </w:tcBorders>
            <w:noWrap/>
            <w:vAlign w:val="center"/>
          </w:tcPr>
          <w:p w14:paraId="57ACF38D" w14:textId="6F264CAC" w:rsidR="00525F1E" w:rsidRPr="00D244CD" w:rsidRDefault="00525F1E" w:rsidP="00525F1E">
            <w:pPr>
              <w:jc w:val="right"/>
              <w:rPr>
                <w:rFonts w:ascii="Arial" w:hAnsi="Arial" w:cs="Arial"/>
                <w:sz w:val="18"/>
                <w:szCs w:val="18"/>
              </w:rPr>
            </w:pPr>
            <w:r w:rsidRPr="00D244CD">
              <w:rPr>
                <w:rFonts w:ascii="Arial" w:hAnsi="Arial" w:cs="Arial"/>
                <w:sz w:val="18"/>
                <w:szCs w:val="18"/>
              </w:rPr>
              <w:t xml:space="preserve">  15.000.000 </w:t>
            </w:r>
          </w:p>
        </w:tc>
        <w:tc>
          <w:tcPr>
            <w:tcW w:w="1134" w:type="dxa"/>
            <w:tcBorders>
              <w:top w:val="nil"/>
              <w:left w:val="nil"/>
              <w:bottom w:val="single" w:sz="4" w:space="0" w:color="auto"/>
              <w:right w:val="single" w:sz="4" w:space="0" w:color="auto"/>
            </w:tcBorders>
            <w:noWrap/>
            <w:vAlign w:val="center"/>
          </w:tcPr>
          <w:p w14:paraId="21084895" w14:textId="3F7A9C7F" w:rsidR="00525F1E" w:rsidRPr="00D244CD" w:rsidRDefault="00525F1E" w:rsidP="00525F1E">
            <w:pPr>
              <w:jc w:val="center"/>
              <w:rPr>
                <w:rFonts w:ascii="Arial" w:hAnsi="Arial" w:cs="Arial"/>
                <w:color w:val="000000"/>
                <w:sz w:val="18"/>
                <w:szCs w:val="18"/>
              </w:rPr>
            </w:pPr>
            <w:r w:rsidRPr="00D244CD">
              <w:rPr>
                <w:rFonts w:ascii="Arial" w:hAnsi="Arial" w:cs="Arial"/>
                <w:sz w:val="18"/>
                <w:szCs w:val="18"/>
              </w:rPr>
              <w:t>55%</w:t>
            </w:r>
          </w:p>
        </w:tc>
      </w:tr>
      <w:tr w:rsidR="00525F1E" w:rsidRPr="00C20100" w14:paraId="6FF23349" w14:textId="77777777" w:rsidTr="002A5514">
        <w:trPr>
          <w:trHeight w:val="1142"/>
        </w:trPr>
        <w:tc>
          <w:tcPr>
            <w:tcW w:w="4610" w:type="dxa"/>
            <w:tcBorders>
              <w:top w:val="nil"/>
              <w:left w:val="single" w:sz="4" w:space="0" w:color="auto"/>
              <w:bottom w:val="single" w:sz="4" w:space="0" w:color="auto"/>
              <w:right w:val="single" w:sz="4" w:space="0" w:color="auto"/>
            </w:tcBorders>
            <w:vAlign w:val="center"/>
            <w:hideMark/>
          </w:tcPr>
          <w:p w14:paraId="71F437EC" w14:textId="77777777" w:rsidR="00525F1E" w:rsidRPr="00D244CD" w:rsidRDefault="00525F1E" w:rsidP="00525F1E">
            <w:pPr>
              <w:spacing w:after="0" w:line="240" w:lineRule="auto"/>
              <w:jc w:val="both"/>
              <w:rPr>
                <w:rFonts w:ascii="Arial" w:hAnsi="Arial" w:cs="Arial"/>
                <w:sz w:val="18"/>
                <w:szCs w:val="18"/>
              </w:rPr>
            </w:pPr>
            <w:r w:rsidRPr="00D244CD">
              <w:rPr>
                <w:rFonts w:ascii="Arial" w:hAnsi="Arial" w:cs="Arial"/>
                <w:b/>
                <w:sz w:val="18"/>
                <w:szCs w:val="18"/>
              </w:rPr>
              <w:t>META 4:</w:t>
            </w:r>
            <w:r w:rsidRPr="00D244CD">
              <w:rPr>
                <w:rFonts w:ascii="Arial" w:hAnsi="Arial" w:cs="Arial"/>
                <w:sz w:val="18"/>
                <w:szCs w:val="18"/>
              </w:rPr>
              <w:t xml:space="preserve"> Desarrollar y ejecutar estrategias de comunicación orientada a la promoción y divulgación de las acciones y los resultados del ejercicio del control fiscal en la capital, dirigida a la ciudadanía, para fortalecer el conocimiento sobre el control fiscal y posicionar la imagen de la entidad. </w:t>
            </w:r>
          </w:p>
        </w:tc>
        <w:tc>
          <w:tcPr>
            <w:tcW w:w="1785" w:type="dxa"/>
            <w:tcBorders>
              <w:top w:val="nil"/>
              <w:left w:val="nil"/>
              <w:bottom w:val="single" w:sz="4" w:space="0" w:color="auto"/>
              <w:right w:val="single" w:sz="4" w:space="0" w:color="auto"/>
            </w:tcBorders>
            <w:noWrap/>
            <w:vAlign w:val="center"/>
          </w:tcPr>
          <w:p w14:paraId="4112478E" w14:textId="3F66D6B1" w:rsidR="00525F1E" w:rsidRPr="00D244CD" w:rsidRDefault="00525F1E" w:rsidP="00525F1E">
            <w:pPr>
              <w:jc w:val="right"/>
              <w:rPr>
                <w:rFonts w:ascii="Arial" w:hAnsi="Arial" w:cs="Arial"/>
                <w:sz w:val="18"/>
                <w:szCs w:val="18"/>
              </w:rPr>
            </w:pPr>
            <w:r w:rsidRPr="00D244CD">
              <w:rPr>
                <w:rFonts w:ascii="Arial" w:hAnsi="Arial" w:cs="Arial"/>
                <w:sz w:val="18"/>
                <w:szCs w:val="18"/>
              </w:rPr>
              <w:t xml:space="preserve">  496.705.000 </w:t>
            </w:r>
          </w:p>
        </w:tc>
        <w:tc>
          <w:tcPr>
            <w:tcW w:w="1538" w:type="dxa"/>
            <w:tcBorders>
              <w:top w:val="single" w:sz="4" w:space="0" w:color="auto"/>
              <w:left w:val="nil"/>
              <w:bottom w:val="single" w:sz="4" w:space="0" w:color="auto"/>
              <w:right w:val="single" w:sz="4" w:space="0" w:color="auto"/>
            </w:tcBorders>
            <w:noWrap/>
            <w:vAlign w:val="center"/>
          </w:tcPr>
          <w:p w14:paraId="754FDEEF" w14:textId="2B584D09" w:rsidR="00525F1E" w:rsidRPr="00D244CD" w:rsidRDefault="00525F1E" w:rsidP="00525F1E">
            <w:pPr>
              <w:jc w:val="right"/>
              <w:rPr>
                <w:rFonts w:ascii="Arial" w:hAnsi="Arial" w:cs="Arial"/>
                <w:sz w:val="18"/>
                <w:szCs w:val="18"/>
              </w:rPr>
            </w:pPr>
            <w:r w:rsidRPr="00D244CD">
              <w:rPr>
                <w:rFonts w:ascii="Arial" w:hAnsi="Arial" w:cs="Arial"/>
                <w:sz w:val="18"/>
                <w:szCs w:val="18"/>
              </w:rPr>
              <w:t xml:space="preserve">  299.725.000 </w:t>
            </w:r>
          </w:p>
        </w:tc>
        <w:tc>
          <w:tcPr>
            <w:tcW w:w="1134" w:type="dxa"/>
            <w:tcBorders>
              <w:top w:val="single" w:sz="4" w:space="0" w:color="auto"/>
              <w:left w:val="nil"/>
              <w:bottom w:val="single" w:sz="4" w:space="0" w:color="auto"/>
              <w:right w:val="single" w:sz="4" w:space="0" w:color="auto"/>
            </w:tcBorders>
            <w:noWrap/>
            <w:vAlign w:val="center"/>
          </w:tcPr>
          <w:p w14:paraId="14287A8D" w14:textId="3C6B94A7" w:rsidR="00525F1E" w:rsidRPr="00D244CD" w:rsidRDefault="00525F1E" w:rsidP="00525F1E">
            <w:pPr>
              <w:jc w:val="center"/>
              <w:rPr>
                <w:rFonts w:ascii="Arial" w:hAnsi="Arial" w:cs="Arial"/>
                <w:color w:val="000000"/>
                <w:sz w:val="18"/>
                <w:szCs w:val="18"/>
              </w:rPr>
            </w:pPr>
            <w:r w:rsidRPr="00D244CD">
              <w:rPr>
                <w:rFonts w:ascii="Arial" w:hAnsi="Arial" w:cs="Arial"/>
                <w:sz w:val="18"/>
                <w:szCs w:val="18"/>
              </w:rPr>
              <w:t>60%</w:t>
            </w:r>
          </w:p>
        </w:tc>
      </w:tr>
      <w:tr w:rsidR="00525F1E" w:rsidRPr="00C20100" w14:paraId="1F53C569" w14:textId="77777777" w:rsidTr="002A5514">
        <w:trPr>
          <w:trHeight w:val="519"/>
        </w:trPr>
        <w:tc>
          <w:tcPr>
            <w:tcW w:w="4610" w:type="dxa"/>
            <w:tcBorders>
              <w:top w:val="nil"/>
              <w:left w:val="single" w:sz="4" w:space="0" w:color="auto"/>
              <w:bottom w:val="single" w:sz="4" w:space="0" w:color="auto"/>
              <w:right w:val="single" w:sz="4" w:space="0" w:color="auto"/>
            </w:tcBorders>
            <w:vAlign w:val="center"/>
            <w:hideMark/>
          </w:tcPr>
          <w:p w14:paraId="39A65CF9" w14:textId="77777777" w:rsidR="00525F1E" w:rsidRPr="00D244CD" w:rsidRDefault="00525F1E" w:rsidP="00525F1E">
            <w:pPr>
              <w:spacing w:after="0" w:line="240" w:lineRule="auto"/>
              <w:jc w:val="both"/>
              <w:rPr>
                <w:rFonts w:ascii="Arial" w:hAnsi="Arial" w:cs="Arial"/>
                <w:sz w:val="18"/>
                <w:szCs w:val="18"/>
              </w:rPr>
            </w:pPr>
            <w:r w:rsidRPr="00D244CD">
              <w:rPr>
                <w:rFonts w:ascii="Arial" w:hAnsi="Arial" w:cs="Arial"/>
                <w:b/>
                <w:sz w:val="18"/>
                <w:szCs w:val="18"/>
              </w:rPr>
              <w:t>META 5:</w:t>
            </w:r>
            <w:r w:rsidRPr="00D244CD">
              <w:rPr>
                <w:rFonts w:ascii="Arial" w:hAnsi="Arial" w:cs="Arial"/>
                <w:sz w:val="18"/>
                <w:szCs w:val="18"/>
              </w:rPr>
              <w:t xml:space="preserve"> Desarrollar y ejecutar una estrategia institucional en el marco del Plan Anticorrupción de la Contraloría de Bogotá D.C.</w:t>
            </w:r>
          </w:p>
        </w:tc>
        <w:tc>
          <w:tcPr>
            <w:tcW w:w="1785" w:type="dxa"/>
            <w:tcBorders>
              <w:top w:val="nil"/>
              <w:left w:val="nil"/>
              <w:bottom w:val="single" w:sz="4" w:space="0" w:color="auto"/>
              <w:right w:val="single" w:sz="4" w:space="0" w:color="auto"/>
            </w:tcBorders>
            <w:noWrap/>
            <w:vAlign w:val="center"/>
          </w:tcPr>
          <w:p w14:paraId="3E499433" w14:textId="67470A5B" w:rsidR="00525F1E" w:rsidRPr="00D244CD" w:rsidRDefault="00525F1E" w:rsidP="00525F1E">
            <w:pPr>
              <w:jc w:val="right"/>
              <w:rPr>
                <w:rFonts w:ascii="Arial" w:hAnsi="Arial" w:cs="Arial"/>
                <w:sz w:val="18"/>
                <w:szCs w:val="18"/>
              </w:rPr>
            </w:pPr>
            <w:r w:rsidRPr="00D244CD">
              <w:rPr>
                <w:rFonts w:ascii="Arial" w:hAnsi="Arial" w:cs="Arial"/>
                <w:sz w:val="18"/>
                <w:szCs w:val="18"/>
              </w:rPr>
              <w:t xml:space="preserve">  518.704.000 </w:t>
            </w:r>
          </w:p>
        </w:tc>
        <w:tc>
          <w:tcPr>
            <w:tcW w:w="1538" w:type="dxa"/>
            <w:tcBorders>
              <w:top w:val="single" w:sz="4" w:space="0" w:color="auto"/>
              <w:left w:val="nil"/>
              <w:bottom w:val="single" w:sz="4" w:space="0" w:color="auto"/>
              <w:right w:val="single" w:sz="4" w:space="0" w:color="auto"/>
            </w:tcBorders>
            <w:noWrap/>
            <w:vAlign w:val="center"/>
          </w:tcPr>
          <w:p w14:paraId="27C736E7" w14:textId="75901122" w:rsidR="00525F1E" w:rsidRPr="00D244CD" w:rsidRDefault="00525F1E" w:rsidP="00525F1E">
            <w:pPr>
              <w:jc w:val="right"/>
              <w:rPr>
                <w:rFonts w:ascii="Arial" w:hAnsi="Arial" w:cs="Arial"/>
                <w:sz w:val="18"/>
                <w:szCs w:val="18"/>
              </w:rPr>
            </w:pPr>
            <w:r w:rsidRPr="00D244CD">
              <w:rPr>
                <w:rFonts w:ascii="Arial" w:hAnsi="Arial" w:cs="Arial"/>
                <w:sz w:val="18"/>
                <w:szCs w:val="18"/>
              </w:rPr>
              <w:t xml:space="preserve">  288.900.000 </w:t>
            </w:r>
          </w:p>
        </w:tc>
        <w:tc>
          <w:tcPr>
            <w:tcW w:w="1134" w:type="dxa"/>
            <w:tcBorders>
              <w:top w:val="single" w:sz="4" w:space="0" w:color="auto"/>
              <w:left w:val="nil"/>
              <w:bottom w:val="single" w:sz="4" w:space="0" w:color="auto"/>
              <w:right w:val="single" w:sz="4" w:space="0" w:color="auto"/>
            </w:tcBorders>
            <w:noWrap/>
            <w:vAlign w:val="center"/>
          </w:tcPr>
          <w:p w14:paraId="2092159C" w14:textId="6E39BA4F" w:rsidR="00525F1E" w:rsidRPr="00D244CD" w:rsidRDefault="00525F1E" w:rsidP="00525F1E">
            <w:pPr>
              <w:jc w:val="center"/>
              <w:rPr>
                <w:rFonts w:ascii="Arial" w:hAnsi="Arial" w:cs="Arial"/>
                <w:color w:val="000000"/>
                <w:sz w:val="18"/>
                <w:szCs w:val="18"/>
              </w:rPr>
            </w:pPr>
            <w:r w:rsidRPr="00D244CD">
              <w:rPr>
                <w:rFonts w:ascii="Arial" w:hAnsi="Arial" w:cs="Arial"/>
                <w:sz w:val="18"/>
                <w:szCs w:val="18"/>
              </w:rPr>
              <w:t>56%</w:t>
            </w:r>
          </w:p>
        </w:tc>
      </w:tr>
      <w:tr w:rsidR="00525F1E" w:rsidRPr="00716BC6" w14:paraId="57F21BAA" w14:textId="77777777" w:rsidTr="002A5514">
        <w:trPr>
          <w:trHeight w:val="290"/>
        </w:trPr>
        <w:tc>
          <w:tcPr>
            <w:tcW w:w="4610"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6BC90869" w14:textId="77777777" w:rsidR="00525F1E" w:rsidRPr="00D244CD" w:rsidRDefault="00525F1E" w:rsidP="00525F1E">
            <w:pPr>
              <w:spacing w:after="0" w:line="240" w:lineRule="auto"/>
              <w:jc w:val="center"/>
              <w:rPr>
                <w:rFonts w:ascii="Arial" w:hAnsi="Arial" w:cs="Arial"/>
                <w:b/>
                <w:bCs/>
                <w:sz w:val="18"/>
                <w:szCs w:val="18"/>
              </w:rPr>
            </w:pPr>
            <w:r w:rsidRPr="00D244CD">
              <w:rPr>
                <w:rFonts w:ascii="Arial" w:hAnsi="Arial" w:cs="Arial"/>
                <w:b/>
                <w:bCs/>
                <w:sz w:val="18"/>
                <w:szCs w:val="18"/>
              </w:rPr>
              <w:t>Total Proyecto 1199</w:t>
            </w:r>
          </w:p>
        </w:tc>
        <w:tc>
          <w:tcPr>
            <w:tcW w:w="1785" w:type="dxa"/>
            <w:tcBorders>
              <w:top w:val="nil"/>
              <w:left w:val="nil"/>
              <w:bottom w:val="single" w:sz="4" w:space="0" w:color="auto"/>
              <w:right w:val="single" w:sz="4" w:space="0" w:color="auto"/>
            </w:tcBorders>
            <w:shd w:val="clear" w:color="auto" w:fill="DEEAF6" w:themeFill="accent1" w:themeFillTint="33"/>
            <w:noWrap/>
          </w:tcPr>
          <w:p w14:paraId="1A5497FC" w14:textId="2B653EE5" w:rsidR="00525F1E" w:rsidRPr="00D244CD" w:rsidRDefault="00525F1E" w:rsidP="00BC1936">
            <w:pPr>
              <w:spacing w:after="0" w:line="240" w:lineRule="auto"/>
              <w:jc w:val="right"/>
              <w:rPr>
                <w:rFonts w:ascii="Arial" w:hAnsi="Arial" w:cs="Arial"/>
                <w:b/>
                <w:bCs/>
                <w:sz w:val="18"/>
                <w:szCs w:val="18"/>
              </w:rPr>
            </w:pPr>
            <w:r w:rsidRPr="00D244CD">
              <w:rPr>
                <w:rFonts w:ascii="Arial" w:hAnsi="Arial" w:cs="Arial"/>
                <w:b/>
                <w:bCs/>
                <w:sz w:val="18"/>
                <w:szCs w:val="18"/>
              </w:rPr>
              <w:t xml:space="preserve"> 1.618.077.000 </w:t>
            </w:r>
          </w:p>
        </w:tc>
        <w:tc>
          <w:tcPr>
            <w:tcW w:w="1538" w:type="dxa"/>
            <w:tcBorders>
              <w:top w:val="nil"/>
              <w:left w:val="nil"/>
              <w:bottom w:val="single" w:sz="4" w:space="0" w:color="auto"/>
              <w:right w:val="single" w:sz="4" w:space="0" w:color="auto"/>
            </w:tcBorders>
            <w:shd w:val="clear" w:color="auto" w:fill="DEEAF6" w:themeFill="accent1" w:themeFillTint="33"/>
            <w:noWrap/>
          </w:tcPr>
          <w:p w14:paraId="3A57717E" w14:textId="32EE2E67" w:rsidR="00525F1E" w:rsidRPr="00D244CD" w:rsidRDefault="00525F1E" w:rsidP="00BC1936">
            <w:pPr>
              <w:spacing w:after="0" w:line="240" w:lineRule="auto"/>
              <w:jc w:val="right"/>
              <w:rPr>
                <w:rFonts w:ascii="Arial" w:hAnsi="Arial" w:cs="Arial"/>
                <w:b/>
                <w:bCs/>
                <w:sz w:val="18"/>
                <w:szCs w:val="18"/>
              </w:rPr>
            </w:pPr>
            <w:r w:rsidRPr="00D244CD">
              <w:rPr>
                <w:rFonts w:ascii="Arial" w:hAnsi="Arial" w:cs="Arial"/>
                <w:b/>
                <w:bCs/>
                <w:sz w:val="18"/>
                <w:szCs w:val="18"/>
              </w:rPr>
              <w:t xml:space="preserve"> 910.625.000 </w:t>
            </w:r>
          </w:p>
        </w:tc>
        <w:tc>
          <w:tcPr>
            <w:tcW w:w="1134" w:type="dxa"/>
            <w:tcBorders>
              <w:top w:val="nil"/>
              <w:left w:val="nil"/>
              <w:bottom w:val="single" w:sz="4" w:space="0" w:color="auto"/>
              <w:right w:val="single" w:sz="4" w:space="0" w:color="auto"/>
            </w:tcBorders>
            <w:shd w:val="clear" w:color="auto" w:fill="DEEAF6" w:themeFill="accent1" w:themeFillTint="33"/>
            <w:noWrap/>
          </w:tcPr>
          <w:p w14:paraId="47A9CB89" w14:textId="00BD1711" w:rsidR="00525F1E" w:rsidRPr="00D244CD" w:rsidRDefault="00525F1E" w:rsidP="00525F1E">
            <w:pPr>
              <w:spacing w:after="0" w:line="240" w:lineRule="auto"/>
              <w:jc w:val="center"/>
              <w:rPr>
                <w:rFonts w:ascii="Arial" w:hAnsi="Arial" w:cs="Arial"/>
                <w:b/>
                <w:bCs/>
                <w:sz w:val="18"/>
                <w:szCs w:val="18"/>
              </w:rPr>
            </w:pPr>
            <w:r w:rsidRPr="00D244CD">
              <w:rPr>
                <w:rFonts w:ascii="Arial" w:hAnsi="Arial" w:cs="Arial"/>
                <w:b/>
                <w:bCs/>
                <w:sz w:val="18"/>
                <w:szCs w:val="18"/>
              </w:rPr>
              <w:t>56%</w:t>
            </w:r>
          </w:p>
        </w:tc>
      </w:tr>
    </w:tbl>
    <w:p w14:paraId="20207D73" w14:textId="77777777" w:rsidR="00BC1936" w:rsidRDefault="002D3747" w:rsidP="007079C5">
      <w:pPr>
        <w:spacing w:after="0" w:line="240" w:lineRule="auto"/>
        <w:jc w:val="both"/>
        <w:rPr>
          <w:rFonts w:ascii="Arial" w:hAnsi="Arial" w:cs="Arial"/>
          <w:sz w:val="16"/>
          <w:szCs w:val="20"/>
        </w:rPr>
      </w:pPr>
      <w:r w:rsidRPr="006776A3">
        <w:rPr>
          <w:rFonts w:ascii="Arial" w:hAnsi="Arial" w:cs="Arial"/>
          <w:sz w:val="16"/>
          <w:szCs w:val="20"/>
        </w:rPr>
        <w:t>Fuente: PREDIS y Dirección de Planeación – reporte de seguimiento proyectos de inversión</w:t>
      </w:r>
      <w:r w:rsidR="008904DB">
        <w:rPr>
          <w:rFonts w:ascii="Arial" w:hAnsi="Arial" w:cs="Arial"/>
          <w:sz w:val="16"/>
          <w:szCs w:val="20"/>
        </w:rPr>
        <w:t xml:space="preserve"> </w:t>
      </w:r>
      <w:r w:rsidR="00BC519E">
        <w:rPr>
          <w:rFonts w:ascii="Arial" w:hAnsi="Arial" w:cs="Arial"/>
          <w:sz w:val="16"/>
          <w:szCs w:val="20"/>
        </w:rPr>
        <w:t>2020</w:t>
      </w:r>
      <w:r w:rsidR="007079C5">
        <w:rPr>
          <w:rFonts w:ascii="Arial" w:hAnsi="Arial" w:cs="Arial"/>
          <w:sz w:val="16"/>
          <w:szCs w:val="20"/>
        </w:rPr>
        <w:t>.</w:t>
      </w:r>
    </w:p>
    <w:p w14:paraId="61A2AB9C" w14:textId="7F36DC9B" w:rsidR="00BC1936" w:rsidRDefault="00BC1936" w:rsidP="007079C5">
      <w:pPr>
        <w:spacing w:after="0" w:line="240" w:lineRule="auto"/>
        <w:jc w:val="both"/>
        <w:rPr>
          <w:rFonts w:ascii="Arial" w:hAnsi="Arial" w:cs="Arial"/>
          <w:sz w:val="16"/>
          <w:szCs w:val="20"/>
        </w:rPr>
      </w:pPr>
    </w:p>
    <w:p w14:paraId="76BA1E31" w14:textId="77777777" w:rsidR="00D244CD" w:rsidRDefault="00D244CD" w:rsidP="007079C5">
      <w:pPr>
        <w:spacing w:after="0" w:line="240" w:lineRule="auto"/>
        <w:jc w:val="both"/>
        <w:rPr>
          <w:rFonts w:ascii="Arial" w:hAnsi="Arial" w:cs="Arial"/>
          <w:sz w:val="16"/>
          <w:szCs w:val="20"/>
        </w:rPr>
      </w:pPr>
    </w:p>
    <w:p w14:paraId="2267DF7F" w14:textId="4346CBC2" w:rsidR="007961FA" w:rsidRPr="00CE4054" w:rsidRDefault="005E60E6" w:rsidP="00E93867">
      <w:pPr>
        <w:pStyle w:val="Ttulo3"/>
        <w:numPr>
          <w:ilvl w:val="2"/>
          <w:numId w:val="5"/>
        </w:numPr>
        <w:ind w:left="709" w:hanging="709"/>
        <w:rPr>
          <w:rFonts w:ascii="Arial" w:hAnsi="Arial" w:cs="Arial"/>
          <w:b/>
          <w:bCs/>
          <w:color w:val="auto"/>
          <w:sz w:val="22"/>
          <w:szCs w:val="22"/>
        </w:rPr>
      </w:pPr>
      <w:r w:rsidRPr="00CE4054">
        <w:rPr>
          <w:rFonts w:ascii="Arial" w:hAnsi="Arial" w:cs="Arial"/>
          <w:b/>
          <w:bCs/>
          <w:color w:val="auto"/>
          <w:sz w:val="22"/>
          <w:szCs w:val="22"/>
        </w:rPr>
        <w:t xml:space="preserve"> </w:t>
      </w:r>
      <w:bookmarkStart w:id="10" w:name="_Toc46140751"/>
      <w:r w:rsidR="00B804D3" w:rsidRPr="00CE4054">
        <w:rPr>
          <w:rFonts w:ascii="Arial" w:hAnsi="Arial" w:cs="Arial"/>
          <w:b/>
          <w:bCs/>
          <w:color w:val="auto"/>
          <w:sz w:val="22"/>
          <w:szCs w:val="22"/>
        </w:rPr>
        <w:t>Reservas Presupuestales Proyectos de Inversi</w:t>
      </w:r>
      <w:r w:rsidRPr="00CE4054">
        <w:rPr>
          <w:rFonts w:ascii="Arial" w:hAnsi="Arial" w:cs="Arial"/>
          <w:b/>
          <w:bCs/>
          <w:color w:val="auto"/>
          <w:sz w:val="22"/>
          <w:szCs w:val="22"/>
        </w:rPr>
        <w:t>ó</w:t>
      </w:r>
      <w:r w:rsidR="00B804D3" w:rsidRPr="00CE4054">
        <w:rPr>
          <w:rFonts w:ascii="Arial" w:hAnsi="Arial" w:cs="Arial"/>
          <w:b/>
          <w:bCs/>
          <w:color w:val="auto"/>
          <w:sz w:val="22"/>
          <w:szCs w:val="22"/>
        </w:rPr>
        <w:t>n</w:t>
      </w:r>
      <w:bookmarkEnd w:id="10"/>
      <w:r w:rsidR="00B804D3" w:rsidRPr="00CE4054">
        <w:rPr>
          <w:rFonts w:ascii="Arial" w:hAnsi="Arial" w:cs="Arial"/>
          <w:b/>
          <w:bCs/>
          <w:color w:val="auto"/>
          <w:sz w:val="22"/>
          <w:szCs w:val="22"/>
        </w:rPr>
        <w:t xml:space="preserve"> </w:t>
      </w:r>
    </w:p>
    <w:p w14:paraId="05F5BD7E" w14:textId="77777777" w:rsidR="007961FA" w:rsidRPr="00EB211B" w:rsidRDefault="007961FA" w:rsidP="007961FA">
      <w:pPr>
        <w:spacing w:after="0" w:line="240" w:lineRule="auto"/>
        <w:rPr>
          <w:rFonts w:ascii="Arial" w:hAnsi="Arial" w:cs="Arial"/>
          <w:b/>
          <w:sz w:val="20"/>
          <w:szCs w:val="20"/>
        </w:rPr>
      </w:pPr>
    </w:p>
    <w:p w14:paraId="3F7340A6" w14:textId="6B6ACB35" w:rsidR="005E38B7" w:rsidRDefault="00761770" w:rsidP="007E6631">
      <w:pPr>
        <w:spacing w:after="0" w:line="240" w:lineRule="auto"/>
        <w:jc w:val="both"/>
        <w:rPr>
          <w:rFonts w:ascii="Arial" w:hAnsi="Arial" w:cs="Arial"/>
        </w:rPr>
      </w:pPr>
      <w:bookmarkStart w:id="11" w:name="_Hlk45477376"/>
      <w:r w:rsidRPr="00EA5242">
        <w:rPr>
          <w:rFonts w:ascii="Arial" w:hAnsi="Arial" w:cs="Arial"/>
          <w:lang w:val="es-419"/>
        </w:rPr>
        <w:t>L</w:t>
      </w:r>
      <w:r w:rsidRPr="00EA5242">
        <w:rPr>
          <w:rFonts w:ascii="Arial" w:hAnsi="Arial" w:cs="Arial"/>
        </w:rPr>
        <w:t>as reservas del 2019</w:t>
      </w:r>
      <w:r w:rsidR="00D244CD">
        <w:rPr>
          <w:rFonts w:ascii="Arial" w:hAnsi="Arial" w:cs="Arial"/>
        </w:rPr>
        <w:t>,</w:t>
      </w:r>
      <w:r w:rsidRPr="00EA5242">
        <w:rPr>
          <w:rFonts w:ascii="Arial" w:hAnsi="Arial" w:cs="Arial"/>
        </w:rPr>
        <w:t xml:space="preserve"> </w:t>
      </w:r>
      <w:r w:rsidRPr="00EA5242">
        <w:rPr>
          <w:rFonts w:ascii="Arial" w:hAnsi="Arial" w:cs="Arial"/>
          <w:lang w:val="es-419"/>
        </w:rPr>
        <w:t xml:space="preserve">corresponden a un </w:t>
      </w:r>
      <w:r w:rsidRPr="00EA5242">
        <w:rPr>
          <w:rFonts w:ascii="Arial" w:hAnsi="Arial" w:cs="Arial"/>
        </w:rPr>
        <w:t>total de $1.422.2 millones</w:t>
      </w:r>
      <w:r w:rsidRPr="00EA5242">
        <w:rPr>
          <w:rFonts w:ascii="Arial" w:hAnsi="Arial" w:cs="Arial"/>
          <w:b/>
        </w:rPr>
        <w:t xml:space="preserve">, </w:t>
      </w:r>
      <w:r w:rsidRPr="00EA5242">
        <w:rPr>
          <w:rFonts w:ascii="Arial" w:hAnsi="Arial" w:cs="Arial"/>
          <w:bCs/>
        </w:rPr>
        <w:t>de los cuales a 3</w:t>
      </w:r>
      <w:r w:rsidR="00947CA5" w:rsidRPr="00EA5242">
        <w:rPr>
          <w:rFonts w:ascii="Arial" w:hAnsi="Arial" w:cs="Arial"/>
          <w:bCs/>
        </w:rPr>
        <w:t>0 de junio de</w:t>
      </w:r>
      <w:r w:rsidRPr="00EA5242">
        <w:rPr>
          <w:rFonts w:ascii="Arial" w:hAnsi="Arial" w:cs="Arial"/>
          <w:bCs/>
        </w:rPr>
        <w:t xml:space="preserve"> 2020</w:t>
      </w:r>
      <w:r w:rsidR="00D244CD">
        <w:rPr>
          <w:rFonts w:ascii="Arial" w:hAnsi="Arial" w:cs="Arial"/>
          <w:bCs/>
        </w:rPr>
        <w:t>,</w:t>
      </w:r>
      <w:r w:rsidRPr="00EA5242">
        <w:rPr>
          <w:rFonts w:ascii="Arial" w:hAnsi="Arial" w:cs="Arial"/>
          <w:bCs/>
        </w:rPr>
        <w:t xml:space="preserve"> se </w:t>
      </w:r>
      <w:r>
        <w:rPr>
          <w:rFonts w:ascii="Arial" w:hAnsi="Arial" w:cs="Arial"/>
          <w:bCs/>
        </w:rPr>
        <w:t xml:space="preserve">han ejecutado </w:t>
      </w:r>
      <w:r w:rsidR="00E110C6">
        <w:rPr>
          <w:rFonts w:ascii="Arial" w:hAnsi="Arial" w:cs="Arial"/>
          <w:lang w:val="es-419"/>
        </w:rPr>
        <w:t>el</w:t>
      </w:r>
      <w:r w:rsidR="00C72020">
        <w:rPr>
          <w:rFonts w:ascii="Arial" w:hAnsi="Arial" w:cs="Arial"/>
        </w:rPr>
        <w:t xml:space="preserve"> </w:t>
      </w:r>
      <w:r w:rsidR="00EA5242">
        <w:rPr>
          <w:rFonts w:ascii="Arial" w:hAnsi="Arial" w:cs="Arial"/>
        </w:rPr>
        <w:t>70</w:t>
      </w:r>
      <w:r>
        <w:rPr>
          <w:rFonts w:ascii="Arial" w:hAnsi="Arial" w:cs="Arial"/>
        </w:rPr>
        <w:t>.3</w:t>
      </w:r>
      <w:r w:rsidR="00C72020">
        <w:rPr>
          <w:rFonts w:ascii="Arial" w:hAnsi="Arial" w:cs="Arial"/>
        </w:rPr>
        <w:t>%</w:t>
      </w:r>
      <w:r>
        <w:rPr>
          <w:rFonts w:ascii="Arial" w:hAnsi="Arial" w:cs="Arial"/>
        </w:rPr>
        <w:t>,</w:t>
      </w:r>
      <w:r w:rsidR="00D244CD">
        <w:rPr>
          <w:rFonts w:ascii="Arial" w:hAnsi="Arial" w:cs="Arial"/>
        </w:rPr>
        <w:t xml:space="preserve"> </w:t>
      </w:r>
      <w:r w:rsidR="00E110C6">
        <w:rPr>
          <w:rFonts w:ascii="Arial" w:hAnsi="Arial" w:cs="Arial"/>
          <w:lang w:val="es-419"/>
        </w:rPr>
        <w:t>como se muestra en el cuadro</w:t>
      </w:r>
      <w:r w:rsidR="00D244CD">
        <w:rPr>
          <w:rFonts w:ascii="Arial" w:hAnsi="Arial" w:cs="Arial"/>
          <w:lang w:val="es-419"/>
        </w:rPr>
        <w:t xml:space="preserve"> 4</w:t>
      </w:r>
      <w:r w:rsidR="00D6632B">
        <w:rPr>
          <w:rFonts w:ascii="Arial" w:hAnsi="Arial" w:cs="Arial"/>
          <w:lang w:val="es-419"/>
        </w:rPr>
        <w:t>:</w:t>
      </w:r>
      <w:r w:rsidR="00E110C6">
        <w:rPr>
          <w:rFonts w:ascii="Arial" w:hAnsi="Arial" w:cs="Arial"/>
          <w:lang w:val="es-419"/>
        </w:rPr>
        <w:t xml:space="preserve">  </w:t>
      </w:r>
    </w:p>
    <w:p w14:paraId="4383EAC9" w14:textId="77777777" w:rsidR="005E38B7" w:rsidRPr="00106F71" w:rsidRDefault="005E38B7" w:rsidP="007E6631">
      <w:pPr>
        <w:spacing w:after="0" w:line="240" w:lineRule="auto"/>
        <w:jc w:val="both"/>
        <w:rPr>
          <w:rFonts w:ascii="Arial" w:hAnsi="Arial" w:cs="Arial"/>
          <w:sz w:val="14"/>
          <w:szCs w:val="14"/>
        </w:rPr>
      </w:pPr>
    </w:p>
    <w:p w14:paraId="30F34D5B" w14:textId="77777777" w:rsidR="00D244CD" w:rsidRDefault="00D244CD" w:rsidP="005E38B7">
      <w:pPr>
        <w:spacing w:after="0" w:line="240" w:lineRule="auto"/>
        <w:jc w:val="center"/>
        <w:rPr>
          <w:rFonts w:ascii="Arial" w:hAnsi="Arial" w:cs="Arial"/>
          <w:b/>
          <w:sz w:val="20"/>
          <w:szCs w:val="20"/>
        </w:rPr>
      </w:pPr>
    </w:p>
    <w:p w14:paraId="62A6DAC7" w14:textId="77777777" w:rsidR="00D244CD" w:rsidRDefault="00D244CD" w:rsidP="005E38B7">
      <w:pPr>
        <w:spacing w:after="0" w:line="240" w:lineRule="auto"/>
        <w:jc w:val="center"/>
        <w:rPr>
          <w:rFonts w:ascii="Arial" w:hAnsi="Arial" w:cs="Arial"/>
          <w:b/>
          <w:sz w:val="20"/>
          <w:szCs w:val="20"/>
        </w:rPr>
      </w:pPr>
    </w:p>
    <w:p w14:paraId="36D2E9A0" w14:textId="00EB6C50" w:rsidR="005E38B7" w:rsidRPr="00CD589F" w:rsidRDefault="005E38B7" w:rsidP="005E38B7">
      <w:pPr>
        <w:spacing w:after="0" w:line="240" w:lineRule="auto"/>
        <w:jc w:val="center"/>
        <w:rPr>
          <w:rFonts w:ascii="Arial" w:hAnsi="Arial" w:cs="Arial"/>
          <w:b/>
          <w:sz w:val="20"/>
          <w:szCs w:val="20"/>
        </w:rPr>
      </w:pPr>
      <w:r w:rsidRPr="00CD589F">
        <w:rPr>
          <w:rFonts w:ascii="Arial" w:hAnsi="Arial" w:cs="Arial"/>
          <w:b/>
          <w:sz w:val="20"/>
          <w:szCs w:val="20"/>
        </w:rPr>
        <w:t xml:space="preserve">Cuadro </w:t>
      </w:r>
      <w:r w:rsidR="008D0B3D">
        <w:rPr>
          <w:rFonts w:ascii="Arial" w:hAnsi="Arial" w:cs="Arial"/>
          <w:b/>
          <w:sz w:val="20"/>
          <w:szCs w:val="20"/>
        </w:rPr>
        <w:t>4</w:t>
      </w:r>
    </w:p>
    <w:p w14:paraId="54597956" w14:textId="5231C23D" w:rsidR="005E38B7" w:rsidRDefault="005E38B7">
      <w:pPr>
        <w:spacing w:after="0" w:line="240" w:lineRule="auto"/>
        <w:jc w:val="center"/>
        <w:rPr>
          <w:rFonts w:ascii="Arial" w:hAnsi="Arial" w:cs="Arial"/>
          <w:b/>
          <w:sz w:val="20"/>
          <w:szCs w:val="20"/>
        </w:rPr>
      </w:pPr>
      <w:r>
        <w:rPr>
          <w:rFonts w:ascii="Arial" w:eastAsia="Times New Roman" w:hAnsi="Arial" w:cs="Arial"/>
          <w:b/>
          <w:color w:val="000000"/>
          <w:sz w:val="20"/>
          <w:szCs w:val="20"/>
          <w:lang w:eastAsia="es-CO"/>
        </w:rPr>
        <w:t xml:space="preserve">Reservas </w:t>
      </w:r>
      <w:r w:rsidRPr="00CD589F">
        <w:rPr>
          <w:rFonts w:ascii="Arial" w:eastAsia="Times New Roman" w:hAnsi="Arial" w:cs="Arial"/>
          <w:b/>
          <w:color w:val="000000"/>
          <w:sz w:val="20"/>
          <w:szCs w:val="20"/>
          <w:lang w:eastAsia="es-CO"/>
        </w:rPr>
        <w:t>Proyecto</w:t>
      </w:r>
      <w:r>
        <w:rPr>
          <w:rFonts w:ascii="Arial" w:eastAsia="Times New Roman" w:hAnsi="Arial" w:cs="Arial"/>
          <w:b/>
          <w:color w:val="000000"/>
          <w:sz w:val="20"/>
          <w:szCs w:val="20"/>
          <w:lang w:eastAsia="es-CO"/>
        </w:rPr>
        <w:t>s</w:t>
      </w:r>
      <w:r w:rsidRPr="00CD589F">
        <w:rPr>
          <w:rFonts w:ascii="Arial" w:eastAsia="Times New Roman" w:hAnsi="Arial" w:cs="Arial"/>
          <w:b/>
          <w:color w:val="000000"/>
          <w:sz w:val="20"/>
          <w:szCs w:val="20"/>
          <w:lang w:eastAsia="es-CO"/>
        </w:rPr>
        <w:t xml:space="preserve"> de Inversión</w:t>
      </w:r>
      <w:r w:rsidR="00CD4335">
        <w:rPr>
          <w:rFonts w:ascii="Arial" w:eastAsia="Times New Roman" w:hAnsi="Arial" w:cs="Arial"/>
          <w:b/>
          <w:color w:val="000000"/>
          <w:sz w:val="20"/>
          <w:szCs w:val="20"/>
          <w:lang w:eastAsia="es-CO"/>
        </w:rPr>
        <w:t xml:space="preserve"> con Metas</w:t>
      </w:r>
      <w:r>
        <w:rPr>
          <w:rFonts w:ascii="Arial" w:hAnsi="Arial" w:cs="Arial"/>
          <w:b/>
          <w:sz w:val="20"/>
          <w:szCs w:val="20"/>
        </w:rPr>
        <w:t xml:space="preserve"> </w:t>
      </w:r>
      <w:r w:rsidR="00A02273">
        <w:rPr>
          <w:rFonts w:ascii="Arial" w:hAnsi="Arial" w:cs="Arial"/>
          <w:b/>
          <w:sz w:val="20"/>
          <w:szCs w:val="20"/>
        </w:rPr>
        <w:t>201</w:t>
      </w:r>
      <w:r w:rsidR="00586DF2">
        <w:rPr>
          <w:rFonts w:ascii="Arial" w:hAnsi="Arial" w:cs="Arial"/>
          <w:b/>
          <w:sz w:val="20"/>
          <w:szCs w:val="20"/>
        </w:rPr>
        <w:t>9</w:t>
      </w:r>
      <w:r w:rsidR="00A02273">
        <w:rPr>
          <w:rFonts w:ascii="Arial" w:hAnsi="Arial" w:cs="Arial"/>
          <w:b/>
          <w:sz w:val="20"/>
          <w:szCs w:val="20"/>
        </w:rPr>
        <w:t xml:space="preserve"> </w:t>
      </w:r>
      <w:r w:rsidR="00E110C6">
        <w:rPr>
          <w:rFonts w:ascii="Arial" w:hAnsi="Arial" w:cs="Arial"/>
          <w:b/>
          <w:sz w:val="20"/>
          <w:szCs w:val="20"/>
          <w:lang w:val="es-419"/>
        </w:rPr>
        <w:t xml:space="preserve">Vs. Ejecución </w:t>
      </w:r>
      <w:r w:rsidR="00CC0B5A">
        <w:rPr>
          <w:rFonts w:ascii="Arial" w:hAnsi="Arial" w:cs="Arial"/>
          <w:b/>
          <w:sz w:val="20"/>
          <w:szCs w:val="20"/>
          <w:lang w:val="es-419"/>
        </w:rPr>
        <w:t>a 30 de junio de 2020</w:t>
      </w:r>
      <w:r w:rsidRPr="00CD589F">
        <w:rPr>
          <w:rFonts w:ascii="Arial" w:hAnsi="Arial" w:cs="Arial"/>
          <w:b/>
          <w:sz w:val="20"/>
          <w:szCs w:val="20"/>
        </w:rPr>
        <w:t xml:space="preserve"> </w:t>
      </w:r>
    </w:p>
    <w:p w14:paraId="415D745F" w14:textId="0F49D74B" w:rsidR="009E4260" w:rsidRPr="00D244CD" w:rsidRDefault="002A5514" w:rsidP="00D51FD6">
      <w:pPr>
        <w:spacing w:after="0" w:line="240" w:lineRule="auto"/>
        <w:jc w:val="center"/>
        <w:rPr>
          <w:rFonts w:ascii="Arial" w:hAnsi="Arial" w:cs="Arial"/>
          <w:bCs/>
          <w:i/>
          <w:iCs/>
          <w:sz w:val="16"/>
          <w:szCs w:val="16"/>
        </w:rPr>
      </w:pPr>
      <w:r>
        <w:rPr>
          <w:rFonts w:ascii="Arial" w:hAnsi="Arial" w:cs="Arial"/>
          <w:bCs/>
          <w:i/>
          <w:iCs/>
          <w:sz w:val="20"/>
          <w:szCs w:val="20"/>
        </w:rPr>
        <w:t xml:space="preserve">                                                                                                                     </w:t>
      </w:r>
      <w:r w:rsidR="00D51FD6">
        <w:rPr>
          <w:rFonts w:ascii="Arial" w:hAnsi="Arial" w:cs="Arial"/>
          <w:bCs/>
          <w:i/>
          <w:iCs/>
          <w:sz w:val="20"/>
          <w:szCs w:val="20"/>
        </w:rPr>
        <w:t xml:space="preserve">           </w:t>
      </w:r>
      <w:r>
        <w:rPr>
          <w:rFonts w:ascii="Arial" w:hAnsi="Arial" w:cs="Arial"/>
          <w:bCs/>
          <w:i/>
          <w:iCs/>
          <w:sz w:val="20"/>
          <w:szCs w:val="20"/>
        </w:rPr>
        <w:t xml:space="preserve"> </w:t>
      </w:r>
      <w:r w:rsidRPr="00D244CD">
        <w:rPr>
          <w:rFonts w:ascii="Arial" w:hAnsi="Arial" w:cs="Arial"/>
          <w:bCs/>
          <w:i/>
          <w:iCs/>
          <w:sz w:val="16"/>
          <w:szCs w:val="16"/>
        </w:rPr>
        <w:t xml:space="preserve"> </w:t>
      </w:r>
      <w:r w:rsidR="00C34678" w:rsidRPr="00D244CD">
        <w:rPr>
          <w:rFonts w:ascii="Arial" w:hAnsi="Arial" w:cs="Arial"/>
          <w:bCs/>
          <w:i/>
          <w:iCs/>
          <w:sz w:val="16"/>
          <w:szCs w:val="16"/>
        </w:rPr>
        <w:t>Pesos corrientes</w:t>
      </w:r>
    </w:p>
    <w:tbl>
      <w:tblPr>
        <w:tblW w:w="8747" w:type="dxa"/>
        <w:jc w:val="center"/>
        <w:tblCellMar>
          <w:left w:w="70" w:type="dxa"/>
          <w:right w:w="70" w:type="dxa"/>
        </w:tblCellMar>
        <w:tblLook w:val="04A0" w:firstRow="1" w:lastRow="0" w:firstColumn="1" w:lastColumn="0" w:noHBand="0" w:noVBand="1"/>
      </w:tblPr>
      <w:tblGrid>
        <w:gridCol w:w="1555"/>
        <w:gridCol w:w="1974"/>
        <w:gridCol w:w="2118"/>
        <w:gridCol w:w="1694"/>
        <w:gridCol w:w="1406"/>
      </w:tblGrid>
      <w:tr w:rsidR="00D51FD6" w:rsidRPr="005B44E2" w14:paraId="38DC93C6" w14:textId="77777777" w:rsidTr="00D51FD6">
        <w:trPr>
          <w:trHeight w:val="369"/>
          <w:jc w:val="center"/>
        </w:trPr>
        <w:tc>
          <w:tcPr>
            <w:tcW w:w="1555" w:type="dxa"/>
            <w:tcBorders>
              <w:top w:val="single" w:sz="4" w:space="0" w:color="auto"/>
              <w:left w:val="single" w:sz="4" w:space="0" w:color="auto"/>
              <w:bottom w:val="nil"/>
              <w:right w:val="single" w:sz="4" w:space="0" w:color="auto"/>
            </w:tcBorders>
            <w:shd w:val="clear" w:color="auto" w:fill="DEEAF6" w:themeFill="accent1" w:themeFillTint="33"/>
            <w:vAlign w:val="center"/>
            <w:hideMark/>
          </w:tcPr>
          <w:p w14:paraId="5DF7DA99" w14:textId="77777777" w:rsidR="00D51FD6" w:rsidRPr="00D244CD" w:rsidRDefault="00D51FD6" w:rsidP="00D51FD6">
            <w:pPr>
              <w:pStyle w:val="Sinespaciado"/>
              <w:jc w:val="center"/>
              <w:rPr>
                <w:rFonts w:ascii="Arial" w:hAnsi="Arial" w:cs="Arial"/>
                <w:b/>
                <w:bCs/>
                <w:sz w:val="18"/>
                <w:szCs w:val="18"/>
              </w:rPr>
            </w:pPr>
            <w:r w:rsidRPr="00D244CD">
              <w:rPr>
                <w:rFonts w:ascii="Arial" w:hAnsi="Arial" w:cs="Arial"/>
                <w:b/>
                <w:bCs/>
                <w:sz w:val="18"/>
                <w:szCs w:val="18"/>
              </w:rPr>
              <w:t>PROYECTO META</w:t>
            </w:r>
          </w:p>
        </w:tc>
        <w:tc>
          <w:tcPr>
            <w:tcW w:w="1974" w:type="dxa"/>
            <w:tcBorders>
              <w:top w:val="single" w:sz="4" w:space="0" w:color="auto"/>
              <w:left w:val="nil"/>
              <w:bottom w:val="nil"/>
              <w:right w:val="single" w:sz="4" w:space="0" w:color="auto"/>
            </w:tcBorders>
            <w:shd w:val="clear" w:color="auto" w:fill="DEEAF6" w:themeFill="accent1" w:themeFillTint="33"/>
            <w:noWrap/>
            <w:vAlign w:val="center"/>
            <w:hideMark/>
          </w:tcPr>
          <w:p w14:paraId="0889FA66" w14:textId="77777777" w:rsidR="00D51FD6" w:rsidRPr="00D244CD" w:rsidRDefault="00D51FD6" w:rsidP="00D51FD6">
            <w:pPr>
              <w:pStyle w:val="Sinespaciado"/>
              <w:jc w:val="center"/>
              <w:rPr>
                <w:rFonts w:ascii="Arial" w:hAnsi="Arial" w:cs="Arial"/>
                <w:b/>
                <w:bCs/>
                <w:sz w:val="18"/>
                <w:szCs w:val="18"/>
              </w:rPr>
            </w:pPr>
            <w:r w:rsidRPr="00D244CD">
              <w:rPr>
                <w:rFonts w:ascii="Arial" w:hAnsi="Arial" w:cs="Arial"/>
                <w:b/>
                <w:bCs/>
                <w:sz w:val="18"/>
                <w:szCs w:val="18"/>
              </w:rPr>
              <w:t>RESERVA</w:t>
            </w:r>
          </w:p>
        </w:tc>
        <w:tc>
          <w:tcPr>
            <w:tcW w:w="2118" w:type="dxa"/>
            <w:tcBorders>
              <w:top w:val="single" w:sz="4" w:space="0" w:color="auto"/>
              <w:left w:val="nil"/>
              <w:bottom w:val="nil"/>
              <w:right w:val="single" w:sz="4" w:space="0" w:color="auto"/>
            </w:tcBorders>
            <w:shd w:val="clear" w:color="auto" w:fill="DEEAF6" w:themeFill="accent1" w:themeFillTint="33"/>
            <w:vAlign w:val="center"/>
            <w:hideMark/>
          </w:tcPr>
          <w:p w14:paraId="34757F40" w14:textId="47FA117B" w:rsidR="00D51FD6" w:rsidRPr="00D244CD" w:rsidRDefault="00D51FD6" w:rsidP="00145005">
            <w:pPr>
              <w:pStyle w:val="Sinespaciado"/>
              <w:jc w:val="center"/>
              <w:rPr>
                <w:rFonts w:ascii="Arial" w:hAnsi="Arial" w:cs="Arial"/>
                <w:b/>
                <w:bCs/>
                <w:sz w:val="18"/>
                <w:szCs w:val="18"/>
              </w:rPr>
            </w:pPr>
            <w:r w:rsidRPr="00D244CD">
              <w:rPr>
                <w:rFonts w:ascii="Arial" w:hAnsi="Arial" w:cs="Arial"/>
                <w:b/>
                <w:bCs/>
                <w:sz w:val="18"/>
                <w:szCs w:val="18"/>
              </w:rPr>
              <w:t>EJECUCIÓN RESERVA</w:t>
            </w:r>
          </w:p>
        </w:tc>
        <w:tc>
          <w:tcPr>
            <w:tcW w:w="1694" w:type="dxa"/>
            <w:tcBorders>
              <w:top w:val="single" w:sz="4" w:space="0" w:color="auto"/>
              <w:left w:val="nil"/>
              <w:bottom w:val="nil"/>
              <w:right w:val="single" w:sz="4" w:space="0" w:color="auto"/>
            </w:tcBorders>
            <w:shd w:val="clear" w:color="auto" w:fill="DEEAF6" w:themeFill="accent1" w:themeFillTint="33"/>
            <w:noWrap/>
            <w:vAlign w:val="center"/>
            <w:hideMark/>
          </w:tcPr>
          <w:p w14:paraId="1A9F8D59" w14:textId="77777777" w:rsidR="00D51FD6" w:rsidRPr="00D244CD" w:rsidRDefault="00D51FD6" w:rsidP="00D51FD6">
            <w:pPr>
              <w:pStyle w:val="Sinespaciado"/>
              <w:jc w:val="center"/>
              <w:rPr>
                <w:rFonts w:ascii="Arial" w:hAnsi="Arial" w:cs="Arial"/>
                <w:b/>
                <w:bCs/>
                <w:sz w:val="18"/>
                <w:szCs w:val="18"/>
              </w:rPr>
            </w:pPr>
            <w:r w:rsidRPr="00D244CD">
              <w:rPr>
                <w:rFonts w:ascii="Arial" w:hAnsi="Arial" w:cs="Arial"/>
                <w:b/>
                <w:bCs/>
                <w:sz w:val="18"/>
                <w:szCs w:val="18"/>
              </w:rPr>
              <w:t>SALDO RESERVA</w:t>
            </w:r>
          </w:p>
        </w:tc>
        <w:tc>
          <w:tcPr>
            <w:tcW w:w="1406" w:type="dxa"/>
            <w:tcBorders>
              <w:top w:val="single" w:sz="4" w:space="0" w:color="auto"/>
              <w:left w:val="nil"/>
              <w:bottom w:val="nil"/>
              <w:right w:val="single" w:sz="4" w:space="0" w:color="auto"/>
            </w:tcBorders>
            <w:shd w:val="clear" w:color="auto" w:fill="DEEAF6" w:themeFill="accent1" w:themeFillTint="33"/>
            <w:vAlign w:val="center"/>
            <w:hideMark/>
          </w:tcPr>
          <w:p w14:paraId="75FE53AA" w14:textId="77777777" w:rsidR="00D51FD6" w:rsidRPr="00D244CD" w:rsidRDefault="00D51FD6" w:rsidP="00D51FD6">
            <w:pPr>
              <w:pStyle w:val="Sinespaciado"/>
              <w:jc w:val="center"/>
              <w:rPr>
                <w:rFonts w:ascii="Arial" w:hAnsi="Arial" w:cs="Arial"/>
                <w:b/>
                <w:bCs/>
                <w:sz w:val="18"/>
                <w:szCs w:val="18"/>
              </w:rPr>
            </w:pPr>
            <w:r w:rsidRPr="00D244CD">
              <w:rPr>
                <w:rFonts w:ascii="Arial" w:hAnsi="Arial" w:cs="Arial"/>
                <w:b/>
                <w:bCs/>
                <w:sz w:val="18"/>
                <w:szCs w:val="18"/>
              </w:rPr>
              <w:t>% EJECUTADO</w:t>
            </w:r>
          </w:p>
        </w:tc>
      </w:tr>
      <w:tr w:rsidR="00D51FD6" w:rsidRPr="002C15B0" w14:paraId="12B8E532" w14:textId="77777777" w:rsidTr="00D51FD6">
        <w:trPr>
          <w:trHeight w:val="242"/>
          <w:jc w:val="center"/>
        </w:trPr>
        <w:tc>
          <w:tcPr>
            <w:tcW w:w="155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11DE5E1" w14:textId="77777777" w:rsidR="00D51FD6" w:rsidRPr="00D244CD" w:rsidRDefault="00D51FD6" w:rsidP="00D51FD6">
            <w:pPr>
              <w:pStyle w:val="Sinespaciado"/>
              <w:jc w:val="center"/>
              <w:rPr>
                <w:rFonts w:ascii="Arial" w:hAnsi="Arial" w:cs="Arial"/>
                <w:b/>
                <w:bCs/>
                <w:sz w:val="18"/>
                <w:szCs w:val="18"/>
                <w:lang w:eastAsia="es-CO"/>
              </w:rPr>
            </w:pPr>
            <w:r w:rsidRPr="00D244CD">
              <w:rPr>
                <w:rFonts w:ascii="Arial" w:hAnsi="Arial" w:cs="Arial"/>
                <w:b/>
                <w:bCs/>
                <w:sz w:val="18"/>
                <w:szCs w:val="18"/>
                <w:lang w:eastAsia="es-CO"/>
              </w:rPr>
              <w:t>1194</w:t>
            </w:r>
          </w:p>
        </w:tc>
        <w:tc>
          <w:tcPr>
            <w:tcW w:w="1974" w:type="dxa"/>
            <w:tcBorders>
              <w:top w:val="single" w:sz="8" w:space="0" w:color="auto"/>
              <w:left w:val="nil"/>
              <w:bottom w:val="single" w:sz="4" w:space="0" w:color="auto"/>
              <w:right w:val="single" w:sz="4" w:space="0" w:color="auto"/>
            </w:tcBorders>
            <w:shd w:val="clear" w:color="auto" w:fill="auto"/>
            <w:noWrap/>
            <w:vAlign w:val="bottom"/>
            <w:hideMark/>
          </w:tcPr>
          <w:p w14:paraId="73089F22" w14:textId="79FB8EBA" w:rsidR="00D51FD6" w:rsidRPr="00D244CD" w:rsidRDefault="00D51FD6" w:rsidP="00145005">
            <w:pPr>
              <w:pStyle w:val="Sinespaciado"/>
              <w:ind w:right="64"/>
              <w:jc w:val="right"/>
              <w:rPr>
                <w:rFonts w:ascii="Arial" w:hAnsi="Arial" w:cs="Arial"/>
                <w:b/>
                <w:bCs/>
                <w:sz w:val="18"/>
                <w:szCs w:val="18"/>
                <w:lang w:eastAsia="es-CO"/>
              </w:rPr>
            </w:pPr>
            <w:r w:rsidRPr="00D244CD">
              <w:rPr>
                <w:rFonts w:ascii="Arial" w:hAnsi="Arial" w:cs="Arial"/>
                <w:b/>
                <w:bCs/>
                <w:sz w:val="18"/>
                <w:szCs w:val="18"/>
                <w:lang w:eastAsia="es-CO"/>
              </w:rPr>
              <w:t xml:space="preserve">            637.845.781 </w:t>
            </w:r>
          </w:p>
        </w:tc>
        <w:tc>
          <w:tcPr>
            <w:tcW w:w="2118" w:type="dxa"/>
            <w:tcBorders>
              <w:top w:val="single" w:sz="8" w:space="0" w:color="auto"/>
              <w:left w:val="nil"/>
              <w:bottom w:val="single" w:sz="4" w:space="0" w:color="auto"/>
              <w:right w:val="single" w:sz="4" w:space="0" w:color="auto"/>
            </w:tcBorders>
            <w:shd w:val="clear" w:color="auto" w:fill="auto"/>
            <w:noWrap/>
            <w:vAlign w:val="bottom"/>
            <w:hideMark/>
          </w:tcPr>
          <w:p w14:paraId="2CCDD69C" w14:textId="65E9EEB0" w:rsidR="00D51FD6" w:rsidRPr="00D244CD" w:rsidRDefault="00D51FD6" w:rsidP="00145005">
            <w:pPr>
              <w:pStyle w:val="Sinespaciado"/>
              <w:ind w:right="189"/>
              <w:jc w:val="right"/>
              <w:rPr>
                <w:rFonts w:ascii="Arial" w:hAnsi="Arial" w:cs="Arial"/>
                <w:b/>
                <w:bCs/>
                <w:sz w:val="18"/>
                <w:szCs w:val="18"/>
                <w:lang w:eastAsia="es-CO"/>
              </w:rPr>
            </w:pPr>
            <w:r w:rsidRPr="00D244CD">
              <w:rPr>
                <w:rFonts w:ascii="Arial" w:hAnsi="Arial" w:cs="Arial"/>
                <w:b/>
                <w:bCs/>
                <w:sz w:val="18"/>
                <w:szCs w:val="18"/>
                <w:lang w:eastAsia="es-CO"/>
              </w:rPr>
              <w:t xml:space="preserve">           312.347.597 </w:t>
            </w:r>
          </w:p>
        </w:tc>
        <w:tc>
          <w:tcPr>
            <w:tcW w:w="1694" w:type="dxa"/>
            <w:tcBorders>
              <w:top w:val="single" w:sz="8" w:space="0" w:color="auto"/>
              <w:left w:val="nil"/>
              <w:bottom w:val="single" w:sz="4" w:space="0" w:color="auto"/>
              <w:right w:val="single" w:sz="4" w:space="0" w:color="auto"/>
            </w:tcBorders>
            <w:shd w:val="clear" w:color="auto" w:fill="auto"/>
            <w:noWrap/>
            <w:vAlign w:val="bottom"/>
            <w:hideMark/>
          </w:tcPr>
          <w:p w14:paraId="6FAEFC68" w14:textId="40705AE1" w:rsidR="00D51FD6" w:rsidRPr="00D244CD" w:rsidRDefault="00D51FD6" w:rsidP="00145005">
            <w:pPr>
              <w:pStyle w:val="Sinespaciado"/>
              <w:jc w:val="right"/>
              <w:rPr>
                <w:rFonts w:ascii="Arial" w:hAnsi="Arial" w:cs="Arial"/>
                <w:b/>
                <w:bCs/>
                <w:sz w:val="18"/>
                <w:szCs w:val="18"/>
                <w:lang w:eastAsia="es-CO"/>
              </w:rPr>
            </w:pPr>
            <w:r w:rsidRPr="00D244CD">
              <w:rPr>
                <w:rFonts w:ascii="Arial" w:hAnsi="Arial" w:cs="Arial"/>
                <w:b/>
                <w:bCs/>
                <w:sz w:val="18"/>
                <w:szCs w:val="18"/>
                <w:lang w:eastAsia="es-CO"/>
              </w:rPr>
              <w:t xml:space="preserve">     325.498.184 </w:t>
            </w:r>
          </w:p>
        </w:tc>
        <w:tc>
          <w:tcPr>
            <w:tcW w:w="1406" w:type="dxa"/>
            <w:tcBorders>
              <w:top w:val="single" w:sz="8" w:space="0" w:color="auto"/>
              <w:left w:val="nil"/>
              <w:bottom w:val="single" w:sz="4" w:space="0" w:color="auto"/>
              <w:right w:val="single" w:sz="4" w:space="0" w:color="auto"/>
            </w:tcBorders>
            <w:shd w:val="clear" w:color="auto" w:fill="auto"/>
            <w:noWrap/>
            <w:vAlign w:val="center"/>
            <w:hideMark/>
          </w:tcPr>
          <w:p w14:paraId="2716048A" w14:textId="77777777" w:rsidR="00D51FD6" w:rsidRPr="00D244CD" w:rsidRDefault="00D51FD6" w:rsidP="00D51FD6">
            <w:pPr>
              <w:pStyle w:val="Sinespaciado"/>
              <w:ind w:right="327"/>
              <w:jc w:val="right"/>
              <w:rPr>
                <w:rFonts w:ascii="Arial" w:hAnsi="Arial" w:cs="Arial"/>
                <w:b/>
                <w:bCs/>
                <w:sz w:val="18"/>
                <w:szCs w:val="18"/>
                <w:lang w:eastAsia="es-CO"/>
              </w:rPr>
            </w:pPr>
            <w:r w:rsidRPr="00D244CD">
              <w:rPr>
                <w:rFonts w:ascii="Arial" w:hAnsi="Arial" w:cs="Arial"/>
                <w:b/>
                <w:bCs/>
                <w:sz w:val="18"/>
                <w:szCs w:val="18"/>
                <w:lang w:eastAsia="es-CO"/>
              </w:rPr>
              <w:t>49,0%</w:t>
            </w:r>
          </w:p>
        </w:tc>
      </w:tr>
      <w:tr w:rsidR="00D51FD6" w:rsidRPr="005B44E2" w14:paraId="7BC93CE7" w14:textId="77777777" w:rsidTr="00D51FD6">
        <w:trPr>
          <w:trHeight w:val="134"/>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A3D7871" w14:textId="77777777" w:rsidR="00D51FD6" w:rsidRPr="00D244CD" w:rsidRDefault="00D51FD6" w:rsidP="00D51FD6">
            <w:pPr>
              <w:pStyle w:val="Sinespaciado"/>
              <w:jc w:val="center"/>
              <w:rPr>
                <w:rFonts w:ascii="Arial" w:hAnsi="Arial" w:cs="Arial"/>
                <w:sz w:val="18"/>
                <w:szCs w:val="18"/>
                <w:lang w:eastAsia="es-CO"/>
              </w:rPr>
            </w:pPr>
            <w:r w:rsidRPr="00D244CD">
              <w:rPr>
                <w:rFonts w:ascii="Arial" w:hAnsi="Arial" w:cs="Arial"/>
                <w:sz w:val="18"/>
                <w:szCs w:val="18"/>
                <w:lang w:eastAsia="es-CO"/>
              </w:rPr>
              <w:t>1</w:t>
            </w:r>
          </w:p>
        </w:tc>
        <w:tc>
          <w:tcPr>
            <w:tcW w:w="1974" w:type="dxa"/>
            <w:tcBorders>
              <w:top w:val="nil"/>
              <w:left w:val="nil"/>
              <w:bottom w:val="single" w:sz="4" w:space="0" w:color="auto"/>
              <w:right w:val="single" w:sz="4" w:space="0" w:color="auto"/>
            </w:tcBorders>
            <w:shd w:val="clear" w:color="auto" w:fill="auto"/>
            <w:noWrap/>
            <w:vAlign w:val="bottom"/>
            <w:hideMark/>
          </w:tcPr>
          <w:p w14:paraId="0342799F" w14:textId="429F81FC" w:rsidR="00D51FD6" w:rsidRPr="00D244CD" w:rsidRDefault="00D51FD6" w:rsidP="00145005">
            <w:pPr>
              <w:pStyle w:val="Sinespaciado"/>
              <w:ind w:right="64"/>
              <w:jc w:val="right"/>
              <w:rPr>
                <w:rFonts w:ascii="Arial" w:hAnsi="Arial" w:cs="Arial"/>
                <w:sz w:val="18"/>
                <w:szCs w:val="18"/>
                <w:lang w:eastAsia="es-CO"/>
              </w:rPr>
            </w:pPr>
            <w:r w:rsidRPr="00D244CD">
              <w:rPr>
                <w:rFonts w:ascii="Arial" w:hAnsi="Arial" w:cs="Arial"/>
                <w:sz w:val="18"/>
                <w:szCs w:val="18"/>
                <w:lang w:eastAsia="es-CO"/>
              </w:rPr>
              <w:t xml:space="preserve">            535.847.073 </w:t>
            </w:r>
          </w:p>
        </w:tc>
        <w:tc>
          <w:tcPr>
            <w:tcW w:w="2118" w:type="dxa"/>
            <w:tcBorders>
              <w:top w:val="nil"/>
              <w:left w:val="nil"/>
              <w:bottom w:val="single" w:sz="4" w:space="0" w:color="auto"/>
              <w:right w:val="single" w:sz="4" w:space="0" w:color="auto"/>
            </w:tcBorders>
            <w:shd w:val="clear" w:color="auto" w:fill="auto"/>
            <w:noWrap/>
            <w:vAlign w:val="bottom"/>
            <w:hideMark/>
          </w:tcPr>
          <w:p w14:paraId="284071D3" w14:textId="5A76B28C" w:rsidR="00D51FD6" w:rsidRPr="00D244CD" w:rsidRDefault="00D51FD6" w:rsidP="00145005">
            <w:pPr>
              <w:pStyle w:val="Sinespaciado"/>
              <w:ind w:right="189"/>
              <w:jc w:val="right"/>
              <w:rPr>
                <w:rFonts w:ascii="Arial" w:hAnsi="Arial" w:cs="Arial"/>
                <w:sz w:val="18"/>
                <w:szCs w:val="18"/>
                <w:lang w:eastAsia="es-CO"/>
              </w:rPr>
            </w:pPr>
            <w:r w:rsidRPr="00D244CD">
              <w:rPr>
                <w:rFonts w:ascii="Arial" w:hAnsi="Arial" w:cs="Arial"/>
                <w:sz w:val="18"/>
                <w:szCs w:val="18"/>
                <w:lang w:eastAsia="es-CO"/>
              </w:rPr>
              <w:t xml:space="preserve">           223.269.615 </w:t>
            </w:r>
          </w:p>
        </w:tc>
        <w:tc>
          <w:tcPr>
            <w:tcW w:w="1694" w:type="dxa"/>
            <w:tcBorders>
              <w:top w:val="nil"/>
              <w:left w:val="nil"/>
              <w:bottom w:val="single" w:sz="4" w:space="0" w:color="auto"/>
              <w:right w:val="single" w:sz="4" w:space="0" w:color="auto"/>
            </w:tcBorders>
            <w:shd w:val="clear" w:color="auto" w:fill="auto"/>
            <w:noWrap/>
            <w:vAlign w:val="bottom"/>
            <w:hideMark/>
          </w:tcPr>
          <w:p w14:paraId="4B5B73CF" w14:textId="315B4706" w:rsidR="00D51FD6" w:rsidRPr="00D244CD" w:rsidRDefault="00D51FD6" w:rsidP="00145005">
            <w:pPr>
              <w:pStyle w:val="Sinespaciado"/>
              <w:jc w:val="right"/>
              <w:rPr>
                <w:rFonts w:ascii="Arial" w:hAnsi="Arial" w:cs="Arial"/>
                <w:sz w:val="18"/>
                <w:szCs w:val="18"/>
                <w:lang w:eastAsia="es-CO"/>
              </w:rPr>
            </w:pPr>
            <w:r w:rsidRPr="00D244CD">
              <w:rPr>
                <w:rFonts w:ascii="Arial" w:hAnsi="Arial" w:cs="Arial"/>
                <w:sz w:val="18"/>
                <w:szCs w:val="18"/>
                <w:lang w:eastAsia="es-CO"/>
              </w:rPr>
              <w:t xml:space="preserve">     312.577.458 </w:t>
            </w:r>
          </w:p>
        </w:tc>
        <w:tc>
          <w:tcPr>
            <w:tcW w:w="1406" w:type="dxa"/>
            <w:tcBorders>
              <w:top w:val="nil"/>
              <w:left w:val="nil"/>
              <w:bottom w:val="single" w:sz="4" w:space="0" w:color="auto"/>
              <w:right w:val="single" w:sz="4" w:space="0" w:color="auto"/>
            </w:tcBorders>
            <w:shd w:val="clear" w:color="auto" w:fill="auto"/>
            <w:noWrap/>
            <w:vAlign w:val="center"/>
            <w:hideMark/>
          </w:tcPr>
          <w:p w14:paraId="0E76B9F9" w14:textId="77777777" w:rsidR="00D51FD6" w:rsidRPr="00D244CD" w:rsidRDefault="00D51FD6" w:rsidP="00D51FD6">
            <w:pPr>
              <w:pStyle w:val="Sinespaciado"/>
              <w:ind w:right="327"/>
              <w:jc w:val="right"/>
              <w:rPr>
                <w:rFonts w:ascii="Arial" w:hAnsi="Arial" w:cs="Arial"/>
                <w:sz w:val="18"/>
                <w:szCs w:val="18"/>
                <w:lang w:eastAsia="es-CO"/>
              </w:rPr>
            </w:pPr>
            <w:r w:rsidRPr="00D244CD">
              <w:rPr>
                <w:rFonts w:ascii="Arial" w:hAnsi="Arial" w:cs="Arial"/>
                <w:sz w:val="18"/>
                <w:szCs w:val="18"/>
                <w:lang w:eastAsia="es-CO"/>
              </w:rPr>
              <w:t>41,7%</w:t>
            </w:r>
          </w:p>
        </w:tc>
      </w:tr>
      <w:tr w:rsidR="00D51FD6" w:rsidRPr="005B44E2" w14:paraId="4E1FB76B" w14:textId="77777777" w:rsidTr="00D51FD6">
        <w:trPr>
          <w:trHeight w:val="61"/>
          <w:jc w:val="center"/>
        </w:trPr>
        <w:tc>
          <w:tcPr>
            <w:tcW w:w="1555" w:type="dxa"/>
            <w:tcBorders>
              <w:top w:val="nil"/>
              <w:left w:val="single" w:sz="4" w:space="0" w:color="auto"/>
              <w:bottom w:val="single" w:sz="8" w:space="0" w:color="auto"/>
              <w:right w:val="single" w:sz="4" w:space="0" w:color="auto"/>
            </w:tcBorders>
            <w:shd w:val="clear" w:color="auto" w:fill="auto"/>
            <w:noWrap/>
            <w:vAlign w:val="bottom"/>
            <w:hideMark/>
          </w:tcPr>
          <w:p w14:paraId="723253A4" w14:textId="77777777" w:rsidR="00D51FD6" w:rsidRPr="00D244CD" w:rsidRDefault="00D51FD6" w:rsidP="00D51FD6">
            <w:pPr>
              <w:pStyle w:val="Sinespaciado"/>
              <w:jc w:val="center"/>
              <w:rPr>
                <w:rFonts w:ascii="Arial" w:hAnsi="Arial" w:cs="Arial"/>
                <w:sz w:val="18"/>
                <w:szCs w:val="18"/>
                <w:lang w:eastAsia="es-CO"/>
              </w:rPr>
            </w:pPr>
            <w:r w:rsidRPr="00D244CD">
              <w:rPr>
                <w:rFonts w:ascii="Arial" w:hAnsi="Arial" w:cs="Arial"/>
                <w:sz w:val="18"/>
                <w:szCs w:val="18"/>
                <w:lang w:eastAsia="es-CO"/>
              </w:rPr>
              <w:t>2</w:t>
            </w:r>
          </w:p>
        </w:tc>
        <w:tc>
          <w:tcPr>
            <w:tcW w:w="1974" w:type="dxa"/>
            <w:tcBorders>
              <w:top w:val="nil"/>
              <w:left w:val="nil"/>
              <w:bottom w:val="single" w:sz="8" w:space="0" w:color="auto"/>
              <w:right w:val="single" w:sz="4" w:space="0" w:color="auto"/>
            </w:tcBorders>
            <w:shd w:val="clear" w:color="auto" w:fill="auto"/>
            <w:noWrap/>
            <w:vAlign w:val="bottom"/>
            <w:hideMark/>
          </w:tcPr>
          <w:p w14:paraId="0FBF9FCF" w14:textId="7C4A89AB" w:rsidR="00D51FD6" w:rsidRPr="00D244CD" w:rsidRDefault="00D51FD6" w:rsidP="00145005">
            <w:pPr>
              <w:pStyle w:val="Sinespaciado"/>
              <w:ind w:right="64"/>
              <w:jc w:val="right"/>
              <w:rPr>
                <w:rFonts w:ascii="Arial" w:hAnsi="Arial" w:cs="Arial"/>
                <w:sz w:val="18"/>
                <w:szCs w:val="18"/>
                <w:lang w:eastAsia="es-CO"/>
              </w:rPr>
            </w:pPr>
            <w:r w:rsidRPr="00D244CD">
              <w:rPr>
                <w:rFonts w:ascii="Arial" w:hAnsi="Arial" w:cs="Arial"/>
                <w:sz w:val="18"/>
                <w:szCs w:val="18"/>
                <w:lang w:eastAsia="es-CO"/>
              </w:rPr>
              <w:t xml:space="preserve">            101.998.708 </w:t>
            </w:r>
          </w:p>
        </w:tc>
        <w:tc>
          <w:tcPr>
            <w:tcW w:w="2118" w:type="dxa"/>
            <w:tcBorders>
              <w:top w:val="nil"/>
              <w:left w:val="nil"/>
              <w:bottom w:val="single" w:sz="8" w:space="0" w:color="auto"/>
              <w:right w:val="single" w:sz="4" w:space="0" w:color="auto"/>
            </w:tcBorders>
            <w:shd w:val="clear" w:color="auto" w:fill="auto"/>
            <w:noWrap/>
            <w:vAlign w:val="bottom"/>
            <w:hideMark/>
          </w:tcPr>
          <w:p w14:paraId="45628AF6" w14:textId="16AC922F" w:rsidR="00D51FD6" w:rsidRPr="00D244CD" w:rsidRDefault="00D51FD6" w:rsidP="00145005">
            <w:pPr>
              <w:pStyle w:val="Sinespaciado"/>
              <w:ind w:right="189"/>
              <w:jc w:val="right"/>
              <w:rPr>
                <w:rFonts w:ascii="Arial" w:hAnsi="Arial" w:cs="Arial"/>
                <w:sz w:val="18"/>
                <w:szCs w:val="18"/>
                <w:lang w:eastAsia="es-CO"/>
              </w:rPr>
            </w:pPr>
            <w:r w:rsidRPr="00D244CD">
              <w:rPr>
                <w:rFonts w:ascii="Arial" w:hAnsi="Arial" w:cs="Arial"/>
                <w:sz w:val="18"/>
                <w:szCs w:val="18"/>
                <w:lang w:eastAsia="es-CO"/>
              </w:rPr>
              <w:t xml:space="preserve">             89.077.982 </w:t>
            </w:r>
          </w:p>
        </w:tc>
        <w:tc>
          <w:tcPr>
            <w:tcW w:w="1694" w:type="dxa"/>
            <w:tcBorders>
              <w:top w:val="nil"/>
              <w:left w:val="nil"/>
              <w:bottom w:val="single" w:sz="8" w:space="0" w:color="auto"/>
              <w:right w:val="single" w:sz="4" w:space="0" w:color="auto"/>
            </w:tcBorders>
            <w:shd w:val="clear" w:color="auto" w:fill="auto"/>
            <w:noWrap/>
            <w:vAlign w:val="bottom"/>
            <w:hideMark/>
          </w:tcPr>
          <w:p w14:paraId="7079D322" w14:textId="15C0907E" w:rsidR="00D51FD6" w:rsidRPr="00D244CD" w:rsidRDefault="00D51FD6" w:rsidP="00145005">
            <w:pPr>
              <w:pStyle w:val="Sinespaciado"/>
              <w:jc w:val="right"/>
              <w:rPr>
                <w:rFonts w:ascii="Arial" w:hAnsi="Arial" w:cs="Arial"/>
                <w:sz w:val="18"/>
                <w:szCs w:val="18"/>
                <w:lang w:eastAsia="es-CO"/>
              </w:rPr>
            </w:pPr>
            <w:r w:rsidRPr="00D244CD">
              <w:rPr>
                <w:rFonts w:ascii="Arial" w:hAnsi="Arial" w:cs="Arial"/>
                <w:sz w:val="18"/>
                <w:szCs w:val="18"/>
                <w:lang w:eastAsia="es-CO"/>
              </w:rPr>
              <w:t xml:space="preserve">       12.920.726 </w:t>
            </w:r>
          </w:p>
        </w:tc>
        <w:tc>
          <w:tcPr>
            <w:tcW w:w="1406" w:type="dxa"/>
            <w:tcBorders>
              <w:top w:val="nil"/>
              <w:left w:val="nil"/>
              <w:bottom w:val="single" w:sz="8" w:space="0" w:color="auto"/>
              <w:right w:val="single" w:sz="4" w:space="0" w:color="auto"/>
            </w:tcBorders>
            <w:shd w:val="clear" w:color="auto" w:fill="auto"/>
            <w:noWrap/>
            <w:vAlign w:val="center"/>
            <w:hideMark/>
          </w:tcPr>
          <w:p w14:paraId="0CA5C268" w14:textId="77777777" w:rsidR="00D51FD6" w:rsidRPr="00D244CD" w:rsidRDefault="00D51FD6" w:rsidP="00D51FD6">
            <w:pPr>
              <w:pStyle w:val="Sinespaciado"/>
              <w:ind w:right="327"/>
              <w:jc w:val="right"/>
              <w:rPr>
                <w:rFonts w:ascii="Arial" w:hAnsi="Arial" w:cs="Arial"/>
                <w:sz w:val="18"/>
                <w:szCs w:val="18"/>
                <w:lang w:eastAsia="es-CO"/>
              </w:rPr>
            </w:pPr>
            <w:r w:rsidRPr="00D244CD">
              <w:rPr>
                <w:rFonts w:ascii="Arial" w:hAnsi="Arial" w:cs="Arial"/>
                <w:sz w:val="18"/>
                <w:szCs w:val="18"/>
                <w:lang w:eastAsia="es-CO"/>
              </w:rPr>
              <w:t>87,3%</w:t>
            </w:r>
          </w:p>
        </w:tc>
      </w:tr>
      <w:tr w:rsidR="00D51FD6" w:rsidRPr="002C15B0" w14:paraId="2E0E214A" w14:textId="77777777" w:rsidTr="00D51FD6">
        <w:trPr>
          <w:trHeight w:val="129"/>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1CC6115" w14:textId="77777777" w:rsidR="00D51FD6" w:rsidRPr="00D244CD" w:rsidRDefault="00D51FD6" w:rsidP="00D51FD6">
            <w:pPr>
              <w:pStyle w:val="Sinespaciado"/>
              <w:jc w:val="center"/>
              <w:rPr>
                <w:rFonts w:ascii="Arial" w:hAnsi="Arial" w:cs="Arial"/>
                <w:b/>
                <w:bCs/>
                <w:sz w:val="18"/>
                <w:szCs w:val="18"/>
                <w:lang w:eastAsia="es-CO"/>
              </w:rPr>
            </w:pPr>
            <w:r w:rsidRPr="00D244CD">
              <w:rPr>
                <w:rFonts w:ascii="Arial" w:hAnsi="Arial" w:cs="Arial"/>
                <w:b/>
                <w:bCs/>
                <w:sz w:val="18"/>
                <w:szCs w:val="18"/>
                <w:lang w:eastAsia="es-CO"/>
              </w:rPr>
              <w:t>1195</w:t>
            </w:r>
          </w:p>
        </w:tc>
        <w:tc>
          <w:tcPr>
            <w:tcW w:w="1974" w:type="dxa"/>
            <w:tcBorders>
              <w:top w:val="nil"/>
              <w:left w:val="nil"/>
              <w:bottom w:val="single" w:sz="4" w:space="0" w:color="auto"/>
              <w:right w:val="single" w:sz="4" w:space="0" w:color="auto"/>
            </w:tcBorders>
            <w:shd w:val="clear" w:color="auto" w:fill="auto"/>
            <w:noWrap/>
            <w:vAlign w:val="bottom"/>
            <w:hideMark/>
          </w:tcPr>
          <w:p w14:paraId="08B53AF9" w14:textId="52905F41" w:rsidR="00D51FD6" w:rsidRPr="00D244CD" w:rsidRDefault="00D51FD6" w:rsidP="00145005">
            <w:pPr>
              <w:pStyle w:val="Sinespaciado"/>
              <w:ind w:right="64"/>
              <w:jc w:val="right"/>
              <w:rPr>
                <w:rFonts w:ascii="Arial" w:hAnsi="Arial" w:cs="Arial"/>
                <w:b/>
                <w:bCs/>
                <w:sz w:val="18"/>
                <w:szCs w:val="18"/>
                <w:lang w:eastAsia="es-CO"/>
              </w:rPr>
            </w:pPr>
            <w:r w:rsidRPr="00D244CD">
              <w:rPr>
                <w:rFonts w:ascii="Arial" w:hAnsi="Arial" w:cs="Arial"/>
                <w:b/>
                <w:bCs/>
                <w:sz w:val="18"/>
                <w:szCs w:val="18"/>
                <w:lang w:eastAsia="es-CO"/>
              </w:rPr>
              <w:t xml:space="preserve">            336.555.155 </w:t>
            </w:r>
          </w:p>
        </w:tc>
        <w:tc>
          <w:tcPr>
            <w:tcW w:w="2118" w:type="dxa"/>
            <w:tcBorders>
              <w:top w:val="nil"/>
              <w:left w:val="nil"/>
              <w:bottom w:val="single" w:sz="4" w:space="0" w:color="auto"/>
              <w:right w:val="single" w:sz="4" w:space="0" w:color="auto"/>
            </w:tcBorders>
            <w:shd w:val="clear" w:color="auto" w:fill="auto"/>
            <w:noWrap/>
            <w:vAlign w:val="bottom"/>
            <w:hideMark/>
          </w:tcPr>
          <w:p w14:paraId="2BA41BDB" w14:textId="7570C912" w:rsidR="00D51FD6" w:rsidRPr="00D244CD" w:rsidRDefault="00D51FD6" w:rsidP="00145005">
            <w:pPr>
              <w:pStyle w:val="Sinespaciado"/>
              <w:ind w:right="189"/>
              <w:jc w:val="right"/>
              <w:rPr>
                <w:rFonts w:ascii="Arial" w:hAnsi="Arial" w:cs="Arial"/>
                <w:b/>
                <w:bCs/>
                <w:sz w:val="18"/>
                <w:szCs w:val="18"/>
                <w:lang w:eastAsia="es-CO"/>
              </w:rPr>
            </w:pPr>
            <w:r w:rsidRPr="00D244CD">
              <w:rPr>
                <w:rFonts w:ascii="Arial" w:hAnsi="Arial" w:cs="Arial"/>
                <w:b/>
                <w:bCs/>
                <w:sz w:val="18"/>
                <w:szCs w:val="18"/>
                <w:lang w:eastAsia="es-CO"/>
              </w:rPr>
              <w:t xml:space="preserve">           240.498.328 </w:t>
            </w:r>
          </w:p>
        </w:tc>
        <w:tc>
          <w:tcPr>
            <w:tcW w:w="1694" w:type="dxa"/>
            <w:tcBorders>
              <w:top w:val="nil"/>
              <w:left w:val="nil"/>
              <w:bottom w:val="single" w:sz="4" w:space="0" w:color="auto"/>
              <w:right w:val="single" w:sz="4" w:space="0" w:color="auto"/>
            </w:tcBorders>
            <w:shd w:val="clear" w:color="auto" w:fill="auto"/>
            <w:noWrap/>
            <w:vAlign w:val="bottom"/>
            <w:hideMark/>
          </w:tcPr>
          <w:p w14:paraId="51CD5947" w14:textId="1773E70D" w:rsidR="00D51FD6" w:rsidRPr="00D244CD" w:rsidRDefault="00D51FD6" w:rsidP="00145005">
            <w:pPr>
              <w:pStyle w:val="Sinespaciado"/>
              <w:jc w:val="right"/>
              <w:rPr>
                <w:rFonts w:ascii="Arial" w:hAnsi="Arial" w:cs="Arial"/>
                <w:b/>
                <w:bCs/>
                <w:sz w:val="18"/>
                <w:szCs w:val="18"/>
                <w:lang w:eastAsia="es-CO"/>
              </w:rPr>
            </w:pPr>
            <w:r w:rsidRPr="00D244CD">
              <w:rPr>
                <w:rFonts w:ascii="Arial" w:hAnsi="Arial" w:cs="Arial"/>
                <w:b/>
                <w:bCs/>
                <w:sz w:val="18"/>
                <w:szCs w:val="18"/>
                <w:lang w:eastAsia="es-CO"/>
              </w:rPr>
              <w:t xml:space="preserve">       96.056.827 </w:t>
            </w:r>
          </w:p>
        </w:tc>
        <w:tc>
          <w:tcPr>
            <w:tcW w:w="1406" w:type="dxa"/>
            <w:tcBorders>
              <w:top w:val="nil"/>
              <w:left w:val="nil"/>
              <w:bottom w:val="single" w:sz="4" w:space="0" w:color="auto"/>
              <w:right w:val="single" w:sz="4" w:space="0" w:color="auto"/>
            </w:tcBorders>
            <w:shd w:val="clear" w:color="auto" w:fill="auto"/>
            <w:noWrap/>
            <w:vAlign w:val="center"/>
            <w:hideMark/>
          </w:tcPr>
          <w:p w14:paraId="4DE6E5E3" w14:textId="77777777" w:rsidR="00D51FD6" w:rsidRPr="00D244CD" w:rsidRDefault="00D51FD6" w:rsidP="00D51FD6">
            <w:pPr>
              <w:pStyle w:val="Sinespaciado"/>
              <w:ind w:right="327"/>
              <w:jc w:val="right"/>
              <w:rPr>
                <w:rFonts w:ascii="Arial" w:hAnsi="Arial" w:cs="Arial"/>
                <w:b/>
                <w:bCs/>
                <w:sz w:val="18"/>
                <w:szCs w:val="18"/>
                <w:lang w:eastAsia="es-CO"/>
              </w:rPr>
            </w:pPr>
            <w:r w:rsidRPr="00D244CD">
              <w:rPr>
                <w:rFonts w:ascii="Arial" w:hAnsi="Arial" w:cs="Arial"/>
                <w:b/>
                <w:bCs/>
                <w:sz w:val="18"/>
                <w:szCs w:val="18"/>
                <w:lang w:eastAsia="es-CO"/>
              </w:rPr>
              <w:t>71,5%</w:t>
            </w:r>
          </w:p>
        </w:tc>
      </w:tr>
      <w:tr w:rsidR="00D51FD6" w:rsidRPr="005B44E2" w14:paraId="19E85C36" w14:textId="77777777" w:rsidTr="00D51FD6">
        <w:trPr>
          <w:trHeight w:val="61"/>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F1FD5F8" w14:textId="77777777" w:rsidR="00D51FD6" w:rsidRPr="00D244CD" w:rsidRDefault="00D51FD6" w:rsidP="00D51FD6">
            <w:pPr>
              <w:pStyle w:val="Sinespaciado"/>
              <w:jc w:val="center"/>
              <w:rPr>
                <w:rFonts w:ascii="Arial" w:hAnsi="Arial" w:cs="Arial"/>
                <w:sz w:val="18"/>
                <w:szCs w:val="18"/>
                <w:lang w:eastAsia="es-CO"/>
              </w:rPr>
            </w:pPr>
            <w:r w:rsidRPr="00D244CD">
              <w:rPr>
                <w:rFonts w:ascii="Arial" w:hAnsi="Arial" w:cs="Arial"/>
                <w:sz w:val="18"/>
                <w:szCs w:val="18"/>
                <w:lang w:eastAsia="es-CO"/>
              </w:rPr>
              <w:t>2</w:t>
            </w:r>
          </w:p>
        </w:tc>
        <w:tc>
          <w:tcPr>
            <w:tcW w:w="1974" w:type="dxa"/>
            <w:tcBorders>
              <w:top w:val="nil"/>
              <w:left w:val="nil"/>
              <w:bottom w:val="single" w:sz="4" w:space="0" w:color="auto"/>
              <w:right w:val="single" w:sz="4" w:space="0" w:color="auto"/>
            </w:tcBorders>
            <w:shd w:val="clear" w:color="auto" w:fill="auto"/>
            <w:noWrap/>
            <w:vAlign w:val="bottom"/>
            <w:hideMark/>
          </w:tcPr>
          <w:p w14:paraId="33606CE0" w14:textId="07A31D74" w:rsidR="00D51FD6" w:rsidRPr="00D244CD" w:rsidRDefault="00D51FD6" w:rsidP="00145005">
            <w:pPr>
              <w:pStyle w:val="Sinespaciado"/>
              <w:ind w:right="64"/>
              <w:jc w:val="right"/>
              <w:rPr>
                <w:rFonts w:ascii="Arial" w:hAnsi="Arial" w:cs="Arial"/>
                <w:sz w:val="18"/>
                <w:szCs w:val="18"/>
                <w:lang w:eastAsia="es-CO"/>
              </w:rPr>
            </w:pPr>
            <w:r w:rsidRPr="00D244CD">
              <w:rPr>
                <w:rFonts w:ascii="Arial" w:hAnsi="Arial" w:cs="Arial"/>
                <w:sz w:val="18"/>
                <w:szCs w:val="18"/>
                <w:lang w:eastAsia="es-CO"/>
              </w:rPr>
              <w:t xml:space="preserve">              51.591.822 </w:t>
            </w:r>
          </w:p>
        </w:tc>
        <w:tc>
          <w:tcPr>
            <w:tcW w:w="2118" w:type="dxa"/>
            <w:tcBorders>
              <w:top w:val="nil"/>
              <w:left w:val="nil"/>
              <w:bottom w:val="single" w:sz="4" w:space="0" w:color="auto"/>
              <w:right w:val="single" w:sz="4" w:space="0" w:color="auto"/>
            </w:tcBorders>
            <w:shd w:val="clear" w:color="auto" w:fill="auto"/>
            <w:noWrap/>
            <w:vAlign w:val="bottom"/>
            <w:hideMark/>
          </w:tcPr>
          <w:p w14:paraId="153DA8DE" w14:textId="02DEB9FE" w:rsidR="00D51FD6" w:rsidRPr="00D244CD" w:rsidRDefault="00D51FD6" w:rsidP="00145005">
            <w:pPr>
              <w:pStyle w:val="Sinespaciado"/>
              <w:ind w:right="189"/>
              <w:jc w:val="right"/>
              <w:rPr>
                <w:rFonts w:ascii="Arial" w:hAnsi="Arial" w:cs="Arial"/>
                <w:sz w:val="18"/>
                <w:szCs w:val="18"/>
                <w:lang w:eastAsia="es-CO"/>
              </w:rPr>
            </w:pPr>
            <w:r w:rsidRPr="00D244CD">
              <w:rPr>
                <w:rFonts w:ascii="Arial" w:hAnsi="Arial" w:cs="Arial"/>
                <w:sz w:val="18"/>
                <w:szCs w:val="18"/>
                <w:lang w:eastAsia="es-CO"/>
              </w:rPr>
              <w:t xml:space="preserve">             47.461.661 </w:t>
            </w:r>
          </w:p>
        </w:tc>
        <w:tc>
          <w:tcPr>
            <w:tcW w:w="1694" w:type="dxa"/>
            <w:tcBorders>
              <w:top w:val="nil"/>
              <w:left w:val="nil"/>
              <w:bottom w:val="single" w:sz="4" w:space="0" w:color="auto"/>
              <w:right w:val="single" w:sz="4" w:space="0" w:color="auto"/>
            </w:tcBorders>
            <w:shd w:val="clear" w:color="auto" w:fill="auto"/>
            <w:noWrap/>
            <w:vAlign w:val="bottom"/>
            <w:hideMark/>
          </w:tcPr>
          <w:p w14:paraId="7983F7CE" w14:textId="547396D1" w:rsidR="00D51FD6" w:rsidRPr="00D244CD" w:rsidRDefault="00D51FD6" w:rsidP="00145005">
            <w:pPr>
              <w:pStyle w:val="Sinespaciado"/>
              <w:jc w:val="right"/>
              <w:rPr>
                <w:rFonts w:ascii="Arial" w:hAnsi="Arial" w:cs="Arial"/>
                <w:sz w:val="18"/>
                <w:szCs w:val="18"/>
                <w:lang w:eastAsia="es-CO"/>
              </w:rPr>
            </w:pPr>
            <w:r w:rsidRPr="00D244CD">
              <w:rPr>
                <w:rFonts w:ascii="Arial" w:hAnsi="Arial" w:cs="Arial"/>
                <w:sz w:val="18"/>
                <w:szCs w:val="18"/>
                <w:lang w:eastAsia="es-CO"/>
              </w:rPr>
              <w:t xml:space="preserve">         4.130.161 </w:t>
            </w:r>
          </w:p>
        </w:tc>
        <w:tc>
          <w:tcPr>
            <w:tcW w:w="1406" w:type="dxa"/>
            <w:tcBorders>
              <w:top w:val="nil"/>
              <w:left w:val="nil"/>
              <w:bottom w:val="single" w:sz="4" w:space="0" w:color="auto"/>
              <w:right w:val="single" w:sz="4" w:space="0" w:color="auto"/>
            </w:tcBorders>
            <w:shd w:val="clear" w:color="auto" w:fill="auto"/>
            <w:noWrap/>
            <w:vAlign w:val="center"/>
            <w:hideMark/>
          </w:tcPr>
          <w:p w14:paraId="56C68BA7" w14:textId="77777777" w:rsidR="00D51FD6" w:rsidRPr="00D244CD" w:rsidRDefault="00D51FD6" w:rsidP="00D51FD6">
            <w:pPr>
              <w:pStyle w:val="Sinespaciado"/>
              <w:ind w:right="327"/>
              <w:jc w:val="right"/>
              <w:rPr>
                <w:rFonts w:ascii="Arial" w:hAnsi="Arial" w:cs="Arial"/>
                <w:sz w:val="18"/>
                <w:szCs w:val="18"/>
                <w:lang w:eastAsia="es-CO"/>
              </w:rPr>
            </w:pPr>
            <w:r w:rsidRPr="00D244CD">
              <w:rPr>
                <w:rFonts w:ascii="Arial" w:hAnsi="Arial" w:cs="Arial"/>
                <w:sz w:val="18"/>
                <w:szCs w:val="18"/>
                <w:lang w:eastAsia="es-CO"/>
              </w:rPr>
              <w:t>92,0%</w:t>
            </w:r>
          </w:p>
        </w:tc>
      </w:tr>
      <w:tr w:rsidR="00D51FD6" w:rsidRPr="005B44E2" w14:paraId="4E87F195" w14:textId="77777777" w:rsidTr="00D51FD6">
        <w:trPr>
          <w:trHeight w:val="61"/>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02265598" w14:textId="77777777" w:rsidR="00D51FD6" w:rsidRPr="00D244CD" w:rsidRDefault="00D51FD6" w:rsidP="00D51FD6">
            <w:pPr>
              <w:pStyle w:val="Sinespaciado"/>
              <w:jc w:val="center"/>
              <w:rPr>
                <w:rFonts w:ascii="Arial" w:hAnsi="Arial" w:cs="Arial"/>
                <w:sz w:val="18"/>
                <w:szCs w:val="18"/>
                <w:lang w:eastAsia="es-CO"/>
              </w:rPr>
            </w:pPr>
            <w:r w:rsidRPr="00D244CD">
              <w:rPr>
                <w:rFonts w:ascii="Arial" w:hAnsi="Arial" w:cs="Arial"/>
                <w:sz w:val="18"/>
                <w:szCs w:val="18"/>
                <w:lang w:eastAsia="es-CO"/>
              </w:rPr>
              <w:t>3</w:t>
            </w:r>
          </w:p>
        </w:tc>
        <w:tc>
          <w:tcPr>
            <w:tcW w:w="1974" w:type="dxa"/>
            <w:tcBorders>
              <w:top w:val="nil"/>
              <w:left w:val="nil"/>
              <w:bottom w:val="single" w:sz="4" w:space="0" w:color="auto"/>
              <w:right w:val="single" w:sz="4" w:space="0" w:color="auto"/>
            </w:tcBorders>
            <w:shd w:val="clear" w:color="auto" w:fill="auto"/>
            <w:noWrap/>
            <w:vAlign w:val="bottom"/>
            <w:hideMark/>
          </w:tcPr>
          <w:p w14:paraId="13AE50C2" w14:textId="17ADA0A4" w:rsidR="00D51FD6" w:rsidRPr="00D244CD" w:rsidRDefault="00D51FD6" w:rsidP="00145005">
            <w:pPr>
              <w:pStyle w:val="Sinespaciado"/>
              <w:ind w:right="64"/>
              <w:jc w:val="right"/>
              <w:rPr>
                <w:rFonts w:ascii="Arial" w:hAnsi="Arial" w:cs="Arial"/>
                <w:sz w:val="18"/>
                <w:szCs w:val="18"/>
                <w:lang w:eastAsia="es-CO"/>
              </w:rPr>
            </w:pPr>
            <w:r w:rsidRPr="00D244CD">
              <w:rPr>
                <w:rFonts w:ascii="Arial" w:hAnsi="Arial" w:cs="Arial"/>
                <w:sz w:val="18"/>
                <w:szCs w:val="18"/>
                <w:lang w:eastAsia="es-CO"/>
              </w:rPr>
              <w:t xml:space="preserve">              19.710.000 </w:t>
            </w:r>
          </w:p>
        </w:tc>
        <w:tc>
          <w:tcPr>
            <w:tcW w:w="2118" w:type="dxa"/>
            <w:tcBorders>
              <w:top w:val="nil"/>
              <w:left w:val="nil"/>
              <w:bottom w:val="single" w:sz="4" w:space="0" w:color="auto"/>
              <w:right w:val="single" w:sz="4" w:space="0" w:color="auto"/>
            </w:tcBorders>
            <w:shd w:val="clear" w:color="auto" w:fill="auto"/>
            <w:noWrap/>
            <w:vAlign w:val="bottom"/>
            <w:hideMark/>
          </w:tcPr>
          <w:p w14:paraId="215CE039" w14:textId="359201E4" w:rsidR="00D51FD6" w:rsidRPr="00D244CD" w:rsidRDefault="00D51FD6" w:rsidP="00145005">
            <w:pPr>
              <w:pStyle w:val="Sinespaciado"/>
              <w:ind w:right="189"/>
              <w:jc w:val="right"/>
              <w:rPr>
                <w:rFonts w:ascii="Arial" w:hAnsi="Arial" w:cs="Arial"/>
                <w:sz w:val="18"/>
                <w:szCs w:val="18"/>
                <w:lang w:eastAsia="es-CO"/>
              </w:rPr>
            </w:pPr>
            <w:r w:rsidRPr="00D244CD">
              <w:rPr>
                <w:rFonts w:ascii="Arial" w:hAnsi="Arial" w:cs="Arial"/>
                <w:sz w:val="18"/>
                <w:szCs w:val="18"/>
                <w:lang w:eastAsia="es-CO"/>
              </w:rPr>
              <w:t xml:space="preserve">             15.016.667 </w:t>
            </w:r>
          </w:p>
        </w:tc>
        <w:tc>
          <w:tcPr>
            <w:tcW w:w="1694" w:type="dxa"/>
            <w:tcBorders>
              <w:top w:val="nil"/>
              <w:left w:val="nil"/>
              <w:bottom w:val="single" w:sz="4" w:space="0" w:color="auto"/>
              <w:right w:val="single" w:sz="4" w:space="0" w:color="auto"/>
            </w:tcBorders>
            <w:shd w:val="clear" w:color="auto" w:fill="auto"/>
            <w:noWrap/>
            <w:vAlign w:val="bottom"/>
            <w:hideMark/>
          </w:tcPr>
          <w:p w14:paraId="0312A89A" w14:textId="716DB97F" w:rsidR="00D51FD6" w:rsidRPr="00D244CD" w:rsidRDefault="00D51FD6" w:rsidP="00145005">
            <w:pPr>
              <w:pStyle w:val="Sinespaciado"/>
              <w:jc w:val="right"/>
              <w:rPr>
                <w:rFonts w:ascii="Arial" w:hAnsi="Arial" w:cs="Arial"/>
                <w:sz w:val="18"/>
                <w:szCs w:val="18"/>
                <w:lang w:eastAsia="es-CO"/>
              </w:rPr>
            </w:pPr>
            <w:r w:rsidRPr="00D244CD">
              <w:rPr>
                <w:rFonts w:ascii="Arial" w:hAnsi="Arial" w:cs="Arial"/>
                <w:sz w:val="18"/>
                <w:szCs w:val="18"/>
                <w:lang w:eastAsia="es-CO"/>
              </w:rPr>
              <w:t xml:space="preserve">         4.693.333 </w:t>
            </w:r>
          </w:p>
        </w:tc>
        <w:tc>
          <w:tcPr>
            <w:tcW w:w="1406" w:type="dxa"/>
            <w:tcBorders>
              <w:top w:val="nil"/>
              <w:left w:val="nil"/>
              <w:bottom w:val="single" w:sz="4" w:space="0" w:color="auto"/>
              <w:right w:val="single" w:sz="4" w:space="0" w:color="auto"/>
            </w:tcBorders>
            <w:shd w:val="clear" w:color="auto" w:fill="auto"/>
            <w:noWrap/>
            <w:vAlign w:val="center"/>
            <w:hideMark/>
          </w:tcPr>
          <w:p w14:paraId="7DDAD0C4" w14:textId="77777777" w:rsidR="00D51FD6" w:rsidRPr="00D244CD" w:rsidRDefault="00D51FD6" w:rsidP="00D51FD6">
            <w:pPr>
              <w:pStyle w:val="Sinespaciado"/>
              <w:ind w:right="327"/>
              <w:jc w:val="right"/>
              <w:rPr>
                <w:rFonts w:ascii="Arial" w:hAnsi="Arial" w:cs="Arial"/>
                <w:sz w:val="18"/>
                <w:szCs w:val="18"/>
                <w:lang w:eastAsia="es-CO"/>
              </w:rPr>
            </w:pPr>
            <w:r w:rsidRPr="00D244CD">
              <w:rPr>
                <w:rFonts w:ascii="Arial" w:hAnsi="Arial" w:cs="Arial"/>
                <w:sz w:val="18"/>
                <w:szCs w:val="18"/>
                <w:lang w:eastAsia="es-CO"/>
              </w:rPr>
              <w:t>76,2%</w:t>
            </w:r>
          </w:p>
        </w:tc>
      </w:tr>
      <w:tr w:rsidR="00D51FD6" w:rsidRPr="005B44E2" w14:paraId="1A7AA55D" w14:textId="77777777" w:rsidTr="00D51FD6">
        <w:trPr>
          <w:trHeight w:val="61"/>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04BADC8" w14:textId="77777777" w:rsidR="00D51FD6" w:rsidRPr="00D244CD" w:rsidRDefault="00D51FD6" w:rsidP="00D51FD6">
            <w:pPr>
              <w:pStyle w:val="Sinespaciado"/>
              <w:jc w:val="center"/>
              <w:rPr>
                <w:rFonts w:ascii="Arial" w:hAnsi="Arial" w:cs="Arial"/>
                <w:sz w:val="18"/>
                <w:szCs w:val="18"/>
                <w:lang w:eastAsia="es-CO"/>
              </w:rPr>
            </w:pPr>
            <w:r w:rsidRPr="00D244CD">
              <w:rPr>
                <w:rFonts w:ascii="Arial" w:hAnsi="Arial" w:cs="Arial"/>
                <w:sz w:val="18"/>
                <w:szCs w:val="18"/>
                <w:lang w:eastAsia="es-CO"/>
              </w:rPr>
              <w:t>5</w:t>
            </w:r>
          </w:p>
        </w:tc>
        <w:tc>
          <w:tcPr>
            <w:tcW w:w="1974" w:type="dxa"/>
            <w:tcBorders>
              <w:top w:val="nil"/>
              <w:left w:val="nil"/>
              <w:bottom w:val="single" w:sz="4" w:space="0" w:color="auto"/>
              <w:right w:val="single" w:sz="4" w:space="0" w:color="auto"/>
            </w:tcBorders>
            <w:shd w:val="clear" w:color="auto" w:fill="auto"/>
            <w:noWrap/>
            <w:vAlign w:val="bottom"/>
            <w:hideMark/>
          </w:tcPr>
          <w:p w14:paraId="0256A488" w14:textId="7AF88193" w:rsidR="00D51FD6" w:rsidRPr="00D244CD" w:rsidRDefault="00D51FD6" w:rsidP="00145005">
            <w:pPr>
              <w:pStyle w:val="Sinespaciado"/>
              <w:ind w:right="64"/>
              <w:jc w:val="right"/>
              <w:rPr>
                <w:rFonts w:ascii="Arial" w:hAnsi="Arial" w:cs="Arial"/>
                <w:sz w:val="18"/>
                <w:szCs w:val="18"/>
                <w:lang w:eastAsia="es-CO"/>
              </w:rPr>
            </w:pPr>
            <w:r w:rsidRPr="00D244CD">
              <w:rPr>
                <w:rFonts w:ascii="Arial" w:hAnsi="Arial" w:cs="Arial"/>
                <w:sz w:val="18"/>
                <w:szCs w:val="18"/>
                <w:lang w:eastAsia="es-CO"/>
              </w:rPr>
              <w:t xml:space="preserve">              90.720.000 </w:t>
            </w:r>
          </w:p>
        </w:tc>
        <w:tc>
          <w:tcPr>
            <w:tcW w:w="2118" w:type="dxa"/>
            <w:tcBorders>
              <w:top w:val="nil"/>
              <w:left w:val="nil"/>
              <w:bottom w:val="single" w:sz="4" w:space="0" w:color="auto"/>
              <w:right w:val="single" w:sz="4" w:space="0" w:color="auto"/>
            </w:tcBorders>
            <w:shd w:val="clear" w:color="auto" w:fill="auto"/>
            <w:noWrap/>
            <w:vAlign w:val="bottom"/>
            <w:hideMark/>
          </w:tcPr>
          <w:p w14:paraId="50F2A4D6" w14:textId="3D5F5FA6" w:rsidR="00D51FD6" w:rsidRPr="00D244CD" w:rsidRDefault="00D51FD6" w:rsidP="00145005">
            <w:pPr>
              <w:pStyle w:val="Sinespaciado"/>
              <w:ind w:right="189"/>
              <w:jc w:val="right"/>
              <w:rPr>
                <w:rFonts w:ascii="Arial" w:hAnsi="Arial" w:cs="Arial"/>
                <w:sz w:val="18"/>
                <w:szCs w:val="18"/>
                <w:lang w:eastAsia="es-CO"/>
              </w:rPr>
            </w:pPr>
            <w:r w:rsidRPr="00D244CD">
              <w:rPr>
                <w:rFonts w:ascii="Arial" w:hAnsi="Arial" w:cs="Arial"/>
                <w:sz w:val="18"/>
                <w:szCs w:val="18"/>
                <w:lang w:eastAsia="es-CO"/>
              </w:rPr>
              <w:t xml:space="preserve">             54.420.000 </w:t>
            </w:r>
          </w:p>
        </w:tc>
        <w:tc>
          <w:tcPr>
            <w:tcW w:w="1694" w:type="dxa"/>
            <w:tcBorders>
              <w:top w:val="nil"/>
              <w:left w:val="nil"/>
              <w:bottom w:val="single" w:sz="4" w:space="0" w:color="auto"/>
              <w:right w:val="single" w:sz="4" w:space="0" w:color="auto"/>
            </w:tcBorders>
            <w:shd w:val="clear" w:color="auto" w:fill="auto"/>
            <w:noWrap/>
            <w:vAlign w:val="bottom"/>
            <w:hideMark/>
          </w:tcPr>
          <w:p w14:paraId="07AA7EC3" w14:textId="19723AB8" w:rsidR="00D51FD6" w:rsidRPr="00D244CD" w:rsidRDefault="00D51FD6" w:rsidP="00145005">
            <w:pPr>
              <w:pStyle w:val="Sinespaciado"/>
              <w:jc w:val="right"/>
              <w:rPr>
                <w:rFonts w:ascii="Arial" w:hAnsi="Arial" w:cs="Arial"/>
                <w:sz w:val="18"/>
                <w:szCs w:val="18"/>
                <w:lang w:eastAsia="es-CO"/>
              </w:rPr>
            </w:pPr>
            <w:r w:rsidRPr="00D244CD">
              <w:rPr>
                <w:rFonts w:ascii="Arial" w:hAnsi="Arial" w:cs="Arial"/>
                <w:sz w:val="18"/>
                <w:szCs w:val="18"/>
                <w:lang w:eastAsia="es-CO"/>
              </w:rPr>
              <w:t xml:space="preserve">       36.300.000 </w:t>
            </w:r>
          </w:p>
        </w:tc>
        <w:tc>
          <w:tcPr>
            <w:tcW w:w="1406" w:type="dxa"/>
            <w:tcBorders>
              <w:top w:val="nil"/>
              <w:left w:val="nil"/>
              <w:bottom w:val="single" w:sz="4" w:space="0" w:color="auto"/>
              <w:right w:val="single" w:sz="4" w:space="0" w:color="auto"/>
            </w:tcBorders>
            <w:shd w:val="clear" w:color="auto" w:fill="auto"/>
            <w:noWrap/>
            <w:vAlign w:val="center"/>
            <w:hideMark/>
          </w:tcPr>
          <w:p w14:paraId="32CDC13A" w14:textId="77777777" w:rsidR="00D51FD6" w:rsidRPr="00D244CD" w:rsidRDefault="00D51FD6" w:rsidP="00D51FD6">
            <w:pPr>
              <w:pStyle w:val="Sinespaciado"/>
              <w:ind w:right="327"/>
              <w:jc w:val="right"/>
              <w:rPr>
                <w:rFonts w:ascii="Arial" w:hAnsi="Arial" w:cs="Arial"/>
                <w:sz w:val="18"/>
                <w:szCs w:val="18"/>
                <w:lang w:eastAsia="es-CO"/>
              </w:rPr>
            </w:pPr>
            <w:r w:rsidRPr="00D244CD">
              <w:rPr>
                <w:rFonts w:ascii="Arial" w:hAnsi="Arial" w:cs="Arial"/>
                <w:sz w:val="18"/>
                <w:szCs w:val="18"/>
                <w:lang w:eastAsia="es-CO"/>
              </w:rPr>
              <w:t>60,0%</w:t>
            </w:r>
          </w:p>
        </w:tc>
      </w:tr>
      <w:tr w:rsidR="00D51FD6" w:rsidRPr="005B44E2" w14:paraId="7CD288F3" w14:textId="77777777" w:rsidTr="00D51FD6">
        <w:trPr>
          <w:trHeight w:val="61"/>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E26ABB6" w14:textId="77777777" w:rsidR="00D51FD6" w:rsidRPr="00D244CD" w:rsidRDefault="00D51FD6" w:rsidP="00D51FD6">
            <w:pPr>
              <w:pStyle w:val="Sinespaciado"/>
              <w:jc w:val="center"/>
              <w:rPr>
                <w:rFonts w:ascii="Arial" w:hAnsi="Arial" w:cs="Arial"/>
                <w:sz w:val="18"/>
                <w:szCs w:val="18"/>
                <w:lang w:eastAsia="es-CO"/>
              </w:rPr>
            </w:pPr>
            <w:r w:rsidRPr="00D244CD">
              <w:rPr>
                <w:rFonts w:ascii="Arial" w:hAnsi="Arial" w:cs="Arial"/>
                <w:sz w:val="18"/>
                <w:szCs w:val="18"/>
                <w:lang w:eastAsia="es-CO"/>
              </w:rPr>
              <w:t>6</w:t>
            </w:r>
          </w:p>
        </w:tc>
        <w:tc>
          <w:tcPr>
            <w:tcW w:w="1974" w:type="dxa"/>
            <w:tcBorders>
              <w:top w:val="nil"/>
              <w:left w:val="nil"/>
              <w:bottom w:val="single" w:sz="4" w:space="0" w:color="auto"/>
              <w:right w:val="single" w:sz="4" w:space="0" w:color="auto"/>
            </w:tcBorders>
            <w:shd w:val="clear" w:color="auto" w:fill="auto"/>
            <w:noWrap/>
            <w:vAlign w:val="bottom"/>
            <w:hideMark/>
          </w:tcPr>
          <w:p w14:paraId="5C965788" w14:textId="2A8FE7FA" w:rsidR="00D51FD6" w:rsidRPr="00D244CD" w:rsidRDefault="00D51FD6" w:rsidP="00145005">
            <w:pPr>
              <w:pStyle w:val="Sinespaciado"/>
              <w:ind w:right="64"/>
              <w:jc w:val="right"/>
              <w:rPr>
                <w:rFonts w:ascii="Arial" w:hAnsi="Arial" w:cs="Arial"/>
                <w:sz w:val="18"/>
                <w:szCs w:val="18"/>
                <w:lang w:eastAsia="es-CO"/>
              </w:rPr>
            </w:pPr>
            <w:r w:rsidRPr="00D244CD">
              <w:rPr>
                <w:rFonts w:ascii="Arial" w:hAnsi="Arial" w:cs="Arial"/>
                <w:sz w:val="18"/>
                <w:szCs w:val="18"/>
                <w:lang w:eastAsia="es-CO"/>
              </w:rPr>
              <w:t xml:space="preserve">            172.733.333 </w:t>
            </w:r>
          </w:p>
        </w:tc>
        <w:tc>
          <w:tcPr>
            <w:tcW w:w="2118" w:type="dxa"/>
            <w:tcBorders>
              <w:top w:val="nil"/>
              <w:left w:val="nil"/>
              <w:bottom w:val="single" w:sz="4" w:space="0" w:color="auto"/>
              <w:right w:val="single" w:sz="4" w:space="0" w:color="auto"/>
            </w:tcBorders>
            <w:shd w:val="clear" w:color="auto" w:fill="auto"/>
            <w:noWrap/>
            <w:vAlign w:val="bottom"/>
            <w:hideMark/>
          </w:tcPr>
          <w:p w14:paraId="0EA8E456" w14:textId="0EE5294B" w:rsidR="00D51FD6" w:rsidRPr="00D244CD" w:rsidRDefault="00D51FD6" w:rsidP="00145005">
            <w:pPr>
              <w:pStyle w:val="Sinespaciado"/>
              <w:ind w:right="189"/>
              <w:jc w:val="right"/>
              <w:rPr>
                <w:rFonts w:ascii="Arial" w:hAnsi="Arial" w:cs="Arial"/>
                <w:sz w:val="18"/>
                <w:szCs w:val="18"/>
                <w:lang w:eastAsia="es-CO"/>
              </w:rPr>
            </w:pPr>
            <w:r w:rsidRPr="00D244CD">
              <w:rPr>
                <w:rFonts w:ascii="Arial" w:hAnsi="Arial" w:cs="Arial"/>
                <w:sz w:val="18"/>
                <w:szCs w:val="18"/>
                <w:lang w:eastAsia="es-CO"/>
              </w:rPr>
              <w:t xml:space="preserve">           123.600.000 </w:t>
            </w:r>
          </w:p>
        </w:tc>
        <w:tc>
          <w:tcPr>
            <w:tcW w:w="1694" w:type="dxa"/>
            <w:tcBorders>
              <w:top w:val="nil"/>
              <w:left w:val="nil"/>
              <w:bottom w:val="single" w:sz="4" w:space="0" w:color="auto"/>
              <w:right w:val="single" w:sz="4" w:space="0" w:color="auto"/>
            </w:tcBorders>
            <w:shd w:val="clear" w:color="auto" w:fill="auto"/>
            <w:noWrap/>
            <w:vAlign w:val="bottom"/>
            <w:hideMark/>
          </w:tcPr>
          <w:p w14:paraId="004C6840" w14:textId="4E4368CE" w:rsidR="00D51FD6" w:rsidRPr="00D244CD" w:rsidRDefault="00D51FD6" w:rsidP="00145005">
            <w:pPr>
              <w:pStyle w:val="Sinespaciado"/>
              <w:jc w:val="right"/>
              <w:rPr>
                <w:rFonts w:ascii="Arial" w:hAnsi="Arial" w:cs="Arial"/>
                <w:sz w:val="18"/>
                <w:szCs w:val="18"/>
                <w:lang w:eastAsia="es-CO"/>
              </w:rPr>
            </w:pPr>
            <w:r w:rsidRPr="00D244CD">
              <w:rPr>
                <w:rFonts w:ascii="Arial" w:hAnsi="Arial" w:cs="Arial"/>
                <w:sz w:val="18"/>
                <w:szCs w:val="18"/>
                <w:lang w:eastAsia="es-CO"/>
              </w:rPr>
              <w:t xml:space="preserve">       49.133.333 </w:t>
            </w:r>
          </w:p>
        </w:tc>
        <w:tc>
          <w:tcPr>
            <w:tcW w:w="1406" w:type="dxa"/>
            <w:tcBorders>
              <w:top w:val="nil"/>
              <w:left w:val="nil"/>
              <w:bottom w:val="single" w:sz="4" w:space="0" w:color="auto"/>
              <w:right w:val="single" w:sz="4" w:space="0" w:color="auto"/>
            </w:tcBorders>
            <w:shd w:val="clear" w:color="auto" w:fill="auto"/>
            <w:noWrap/>
            <w:vAlign w:val="center"/>
            <w:hideMark/>
          </w:tcPr>
          <w:p w14:paraId="0E480AC9" w14:textId="77777777" w:rsidR="00D51FD6" w:rsidRPr="00D244CD" w:rsidRDefault="00D51FD6" w:rsidP="00D51FD6">
            <w:pPr>
              <w:pStyle w:val="Sinespaciado"/>
              <w:ind w:right="327"/>
              <w:jc w:val="right"/>
              <w:rPr>
                <w:rFonts w:ascii="Arial" w:hAnsi="Arial" w:cs="Arial"/>
                <w:sz w:val="18"/>
                <w:szCs w:val="18"/>
                <w:lang w:eastAsia="es-CO"/>
              </w:rPr>
            </w:pPr>
            <w:r w:rsidRPr="00D244CD">
              <w:rPr>
                <w:rFonts w:ascii="Arial" w:hAnsi="Arial" w:cs="Arial"/>
                <w:sz w:val="18"/>
                <w:szCs w:val="18"/>
                <w:lang w:eastAsia="es-CO"/>
              </w:rPr>
              <w:t>71,6%</w:t>
            </w:r>
          </w:p>
        </w:tc>
      </w:tr>
      <w:tr w:rsidR="00D51FD6" w:rsidRPr="005B44E2" w14:paraId="126455F8" w14:textId="77777777" w:rsidTr="00D51FD6">
        <w:trPr>
          <w:trHeight w:val="61"/>
          <w:jc w:val="center"/>
        </w:trPr>
        <w:tc>
          <w:tcPr>
            <w:tcW w:w="1555" w:type="dxa"/>
            <w:tcBorders>
              <w:top w:val="nil"/>
              <w:left w:val="single" w:sz="4" w:space="0" w:color="auto"/>
              <w:bottom w:val="single" w:sz="8" w:space="0" w:color="auto"/>
              <w:right w:val="single" w:sz="4" w:space="0" w:color="auto"/>
            </w:tcBorders>
            <w:shd w:val="clear" w:color="auto" w:fill="auto"/>
            <w:noWrap/>
            <w:vAlign w:val="bottom"/>
            <w:hideMark/>
          </w:tcPr>
          <w:p w14:paraId="33DCC8DF" w14:textId="77777777" w:rsidR="00D51FD6" w:rsidRPr="00D244CD" w:rsidRDefault="00D51FD6" w:rsidP="00D51FD6">
            <w:pPr>
              <w:pStyle w:val="Sinespaciado"/>
              <w:jc w:val="center"/>
              <w:rPr>
                <w:rFonts w:ascii="Arial" w:hAnsi="Arial" w:cs="Arial"/>
                <w:sz w:val="18"/>
                <w:szCs w:val="18"/>
                <w:lang w:eastAsia="es-CO"/>
              </w:rPr>
            </w:pPr>
            <w:r w:rsidRPr="00D244CD">
              <w:rPr>
                <w:rFonts w:ascii="Arial" w:hAnsi="Arial" w:cs="Arial"/>
                <w:sz w:val="18"/>
                <w:szCs w:val="18"/>
                <w:lang w:eastAsia="es-CO"/>
              </w:rPr>
              <w:t>7</w:t>
            </w:r>
          </w:p>
        </w:tc>
        <w:tc>
          <w:tcPr>
            <w:tcW w:w="1974" w:type="dxa"/>
            <w:tcBorders>
              <w:top w:val="nil"/>
              <w:left w:val="nil"/>
              <w:bottom w:val="single" w:sz="8" w:space="0" w:color="auto"/>
              <w:right w:val="single" w:sz="4" w:space="0" w:color="auto"/>
            </w:tcBorders>
            <w:shd w:val="clear" w:color="auto" w:fill="auto"/>
            <w:noWrap/>
            <w:vAlign w:val="bottom"/>
            <w:hideMark/>
          </w:tcPr>
          <w:p w14:paraId="3812E2F6" w14:textId="6DC33A29" w:rsidR="00D51FD6" w:rsidRPr="00D244CD" w:rsidRDefault="00D51FD6" w:rsidP="00145005">
            <w:pPr>
              <w:pStyle w:val="Sinespaciado"/>
              <w:ind w:right="64"/>
              <w:jc w:val="right"/>
              <w:rPr>
                <w:rFonts w:ascii="Arial" w:hAnsi="Arial" w:cs="Arial"/>
                <w:sz w:val="18"/>
                <w:szCs w:val="18"/>
                <w:lang w:eastAsia="es-CO"/>
              </w:rPr>
            </w:pPr>
            <w:r w:rsidRPr="00D244CD">
              <w:rPr>
                <w:rFonts w:ascii="Arial" w:hAnsi="Arial" w:cs="Arial"/>
                <w:sz w:val="18"/>
                <w:szCs w:val="18"/>
                <w:lang w:eastAsia="es-CO"/>
              </w:rPr>
              <w:t xml:space="preserve">                1.800.000 </w:t>
            </w:r>
          </w:p>
        </w:tc>
        <w:tc>
          <w:tcPr>
            <w:tcW w:w="2118" w:type="dxa"/>
            <w:tcBorders>
              <w:top w:val="nil"/>
              <w:left w:val="nil"/>
              <w:bottom w:val="single" w:sz="8" w:space="0" w:color="auto"/>
              <w:right w:val="single" w:sz="4" w:space="0" w:color="auto"/>
            </w:tcBorders>
            <w:shd w:val="clear" w:color="auto" w:fill="auto"/>
            <w:noWrap/>
            <w:vAlign w:val="bottom"/>
            <w:hideMark/>
          </w:tcPr>
          <w:p w14:paraId="4799C9F0" w14:textId="086DC863" w:rsidR="00D51FD6" w:rsidRPr="00D244CD" w:rsidRDefault="00D51FD6" w:rsidP="00145005">
            <w:pPr>
              <w:pStyle w:val="Sinespaciado"/>
              <w:ind w:right="189"/>
              <w:jc w:val="right"/>
              <w:rPr>
                <w:rFonts w:ascii="Arial" w:hAnsi="Arial" w:cs="Arial"/>
                <w:sz w:val="18"/>
                <w:szCs w:val="18"/>
                <w:lang w:eastAsia="es-CO"/>
              </w:rPr>
            </w:pPr>
            <w:r w:rsidRPr="00D244CD">
              <w:rPr>
                <w:rFonts w:ascii="Arial" w:hAnsi="Arial" w:cs="Arial"/>
                <w:sz w:val="18"/>
                <w:szCs w:val="18"/>
                <w:lang w:eastAsia="es-CO"/>
              </w:rPr>
              <w:t xml:space="preserve">                              - </w:t>
            </w:r>
          </w:p>
        </w:tc>
        <w:tc>
          <w:tcPr>
            <w:tcW w:w="1694" w:type="dxa"/>
            <w:tcBorders>
              <w:top w:val="nil"/>
              <w:left w:val="nil"/>
              <w:bottom w:val="single" w:sz="8" w:space="0" w:color="auto"/>
              <w:right w:val="single" w:sz="4" w:space="0" w:color="auto"/>
            </w:tcBorders>
            <w:shd w:val="clear" w:color="auto" w:fill="auto"/>
            <w:noWrap/>
            <w:vAlign w:val="bottom"/>
            <w:hideMark/>
          </w:tcPr>
          <w:p w14:paraId="71E4DC78" w14:textId="0B187703" w:rsidR="00D51FD6" w:rsidRPr="00D244CD" w:rsidRDefault="00D51FD6" w:rsidP="00145005">
            <w:pPr>
              <w:pStyle w:val="Sinespaciado"/>
              <w:jc w:val="right"/>
              <w:rPr>
                <w:rFonts w:ascii="Arial" w:hAnsi="Arial" w:cs="Arial"/>
                <w:sz w:val="18"/>
                <w:szCs w:val="18"/>
                <w:lang w:eastAsia="es-CO"/>
              </w:rPr>
            </w:pPr>
            <w:r w:rsidRPr="00D244CD">
              <w:rPr>
                <w:rFonts w:ascii="Arial" w:hAnsi="Arial" w:cs="Arial"/>
                <w:sz w:val="18"/>
                <w:szCs w:val="18"/>
                <w:lang w:eastAsia="es-CO"/>
              </w:rPr>
              <w:t xml:space="preserve">         1.800.000 </w:t>
            </w:r>
          </w:p>
        </w:tc>
        <w:tc>
          <w:tcPr>
            <w:tcW w:w="1406" w:type="dxa"/>
            <w:tcBorders>
              <w:top w:val="nil"/>
              <w:left w:val="nil"/>
              <w:bottom w:val="single" w:sz="8" w:space="0" w:color="auto"/>
              <w:right w:val="single" w:sz="4" w:space="0" w:color="auto"/>
            </w:tcBorders>
            <w:shd w:val="clear" w:color="auto" w:fill="auto"/>
            <w:noWrap/>
            <w:vAlign w:val="center"/>
            <w:hideMark/>
          </w:tcPr>
          <w:p w14:paraId="73EAD117" w14:textId="77777777" w:rsidR="00D51FD6" w:rsidRPr="00D244CD" w:rsidRDefault="00D51FD6" w:rsidP="00D51FD6">
            <w:pPr>
              <w:pStyle w:val="Sinespaciado"/>
              <w:ind w:right="327"/>
              <w:jc w:val="right"/>
              <w:rPr>
                <w:rFonts w:ascii="Arial" w:hAnsi="Arial" w:cs="Arial"/>
                <w:sz w:val="18"/>
                <w:szCs w:val="18"/>
                <w:lang w:eastAsia="es-CO"/>
              </w:rPr>
            </w:pPr>
            <w:r w:rsidRPr="00D244CD">
              <w:rPr>
                <w:rFonts w:ascii="Arial" w:hAnsi="Arial" w:cs="Arial"/>
                <w:sz w:val="18"/>
                <w:szCs w:val="18"/>
                <w:lang w:eastAsia="es-CO"/>
              </w:rPr>
              <w:t>0,0%</w:t>
            </w:r>
          </w:p>
        </w:tc>
      </w:tr>
      <w:tr w:rsidR="00D51FD6" w:rsidRPr="002C15B0" w14:paraId="5C95BC58" w14:textId="77777777" w:rsidTr="00D51FD6">
        <w:trPr>
          <w:trHeight w:val="87"/>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E42D340" w14:textId="77777777" w:rsidR="00D51FD6" w:rsidRPr="00D244CD" w:rsidRDefault="00D51FD6" w:rsidP="00D51FD6">
            <w:pPr>
              <w:pStyle w:val="Sinespaciado"/>
              <w:jc w:val="center"/>
              <w:rPr>
                <w:rFonts w:ascii="Arial" w:hAnsi="Arial" w:cs="Arial"/>
                <w:b/>
                <w:bCs/>
                <w:sz w:val="18"/>
                <w:szCs w:val="18"/>
                <w:lang w:eastAsia="es-CO"/>
              </w:rPr>
            </w:pPr>
            <w:r w:rsidRPr="00D244CD">
              <w:rPr>
                <w:rFonts w:ascii="Arial" w:hAnsi="Arial" w:cs="Arial"/>
                <w:b/>
                <w:bCs/>
                <w:sz w:val="18"/>
                <w:szCs w:val="18"/>
                <w:lang w:eastAsia="es-CO"/>
              </w:rPr>
              <w:t>1196</w:t>
            </w:r>
          </w:p>
        </w:tc>
        <w:tc>
          <w:tcPr>
            <w:tcW w:w="1974" w:type="dxa"/>
            <w:tcBorders>
              <w:top w:val="nil"/>
              <w:left w:val="nil"/>
              <w:bottom w:val="single" w:sz="4" w:space="0" w:color="auto"/>
              <w:right w:val="single" w:sz="4" w:space="0" w:color="auto"/>
            </w:tcBorders>
            <w:shd w:val="clear" w:color="auto" w:fill="auto"/>
            <w:noWrap/>
            <w:vAlign w:val="bottom"/>
            <w:hideMark/>
          </w:tcPr>
          <w:p w14:paraId="54AF1504" w14:textId="759B16A6" w:rsidR="00D51FD6" w:rsidRPr="00D244CD" w:rsidRDefault="00D51FD6" w:rsidP="00145005">
            <w:pPr>
              <w:pStyle w:val="Sinespaciado"/>
              <w:ind w:right="64"/>
              <w:jc w:val="right"/>
              <w:rPr>
                <w:rFonts w:ascii="Arial" w:hAnsi="Arial" w:cs="Arial"/>
                <w:b/>
                <w:bCs/>
                <w:sz w:val="18"/>
                <w:szCs w:val="18"/>
                <w:lang w:eastAsia="es-CO"/>
              </w:rPr>
            </w:pPr>
            <w:r w:rsidRPr="00D244CD">
              <w:rPr>
                <w:rFonts w:ascii="Arial" w:hAnsi="Arial" w:cs="Arial"/>
                <w:b/>
                <w:bCs/>
                <w:sz w:val="18"/>
                <w:szCs w:val="18"/>
                <w:lang w:eastAsia="es-CO"/>
              </w:rPr>
              <w:t xml:space="preserve">              29.639.545 </w:t>
            </w:r>
          </w:p>
        </w:tc>
        <w:tc>
          <w:tcPr>
            <w:tcW w:w="2118" w:type="dxa"/>
            <w:tcBorders>
              <w:top w:val="nil"/>
              <w:left w:val="nil"/>
              <w:bottom w:val="single" w:sz="4" w:space="0" w:color="auto"/>
              <w:right w:val="single" w:sz="4" w:space="0" w:color="auto"/>
            </w:tcBorders>
            <w:shd w:val="clear" w:color="auto" w:fill="auto"/>
            <w:noWrap/>
            <w:vAlign w:val="bottom"/>
            <w:hideMark/>
          </w:tcPr>
          <w:p w14:paraId="5BC62154" w14:textId="76AD42E5" w:rsidR="00D51FD6" w:rsidRPr="00D244CD" w:rsidRDefault="00D51FD6" w:rsidP="00145005">
            <w:pPr>
              <w:pStyle w:val="Sinespaciado"/>
              <w:ind w:right="189"/>
              <w:jc w:val="right"/>
              <w:rPr>
                <w:rFonts w:ascii="Arial" w:hAnsi="Arial" w:cs="Arial"/>
                <w:b/>
                <w:bCs/>
                <w:sz w:val="18"/>
                <w:szCs w:val="18"/>
                <w:lang w:eastAsia="es-CO"/>
              </w:rPr>
            </w:pPr>
            <w:r w:rsidRPr="00D244CD">
              <w:rPr>
                <w:rFonts w:ascii="Arial" w:hAnsi="Arial" w:cs="Arial"/>
                <w:b/>
                <w:bCs/>
                <w:sz w:val="18"/>
                <w:szCs w:val="18"/>
                <w:lang w:eastAsia="es-CO"/>
              </w:rPr>
              <w:t xml:space="preserve">             29.386.654 </w:t>
            </w:r>
          </w:p>
        </w:tc>
        <w:tc>
          <w:tcPr>
            <w:tcW w:w="1694" w:type="dxa"/>
            <w:tcBorders>
              <w:top w:val="nil"/>
              <w:left w:val="nil"/>
              <w:bottom w:val="single" w:sz="4" w:space="0" w:color="auto"/>
              <w:right w:val="single" w:sz="4" w:space="0" w:color="auto"/>
            </w:tcBorders>
            <w:shd w:val="clear" w:color="auto" w:fill="auto"/>
            <w:noWrap/>
            <w:vAlign w:val="bottom"/>
            <w:hideMark/>
          </w:tcPr>
          <w:p w14:paraId="5AF97C6A" w14:textId="449A6F34" w:rsidR="00D51FD6" w:rsidRPr="00D244CD" w:rsidRDefault="00D51FD6" w:rsidP="00145005">
            <w:pPr>
              <w:pStyle w:val="Sinespaciado"/>
              <w:jc w:val="right"/>
              <w:rPr>
                <w:rFonts w:ascii="Arial" w:hAnsi="Arial" w:cs="Arial"/>
                <w:b/>
                <w:bCs/>
                <w:sz w:val="18"/>
                <w:szCs w:val="18"/>
                <w:lang w:eastAsia="es-CO"/>
              </w:rPr>
            </w:pPr>
            <w:r w:rsidRPr="00D244CD">
              <w:rPr>
                <w:rFonts w:ascii="Arial" w:hAnsi="Arial" w:cs="Arial"/>
                <w:b/>
                <w:bCs/>
                <w:sz w:val="18"/>
                <w:szCs w:val="18"/>
                <w:lang w:eastAsia="es-CO"/>
              </w:rPr>
              <w:t xml:space="preserve">            252.891 </w:t>
            </w:r>
          </w:p>
        </w:tc>
        <w:tc>
          <w:tcPr>
            <w:tcW w:w="1406" w:type="dxa"/>
            <w:tcBorders>
              <w:top w:val="nil"/>
              <w:left w:val="nil"/>
              <w:bottom w:val="single" w:sz="4" w:space="0" w:color="auto"/>
              <w:right w:val="single" w:sz="4" w:space="0" w:color="auto"/>
            </w:tcBorders>
            <w:shd w:val="clear" w:color="auto" w:fill="auto"/>
            <w:noWrap/>
            <w:vAlign w:val="center"/>
            <w:hideMark/>
          </w:tcPr>
          <w:p w14:paraId="3026D3BD" w14:textId="77777777" w:rsidR="00D51FD6" w:rsidRPr="00D244CD" w:rsidRDefault="00D51FD6" w:rsidP="00D51FD6">
            <w:pPr>
              <w:pStyle w:val="Sinespaciado"/>
              <w:ind w:right="327"/>
              <w:jc w:val="right"/>
              <w:rPr>
                <w:rFonts w:ascii="Arial" w:hAnsi="Arial" w:cs="Arial"/>
                <w:b/>
                <w:bCs/>
                <w:sz w:val="18"/>
                <w:szCs w:val="18"/>
                <w:lang w:eastAsia="es-CO"/>
              </w:rPr>
            </w:pPr>
            <w:r w:rsidRPr="00D244CD">
              <w:rPr>
                <w:rFonts w:ascii="Arial" w:hAnsi="Arial" w:cs="Arial"/>
                <w:b/>
                <w:bCs/>
                <w:sz w:val="18"/>
                <w:szCs w:val="18"/>
                <w:lang w:eastAsia="es-CO"/>
              </w:rPr>
              <w:t>99,1%</w:t>
            </w:r>
          </w:p>
        </w:tc>
      </w:tr>
      <w:tr w:rsidR="00D51FD6" w:rsidRPr="005B44E2" w14:paraId="43C0C005" w14:textId="77777777" w:rsidTr="00D51FD6">
        <w:trPr>
          <w:trHeight w:val="61"/>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7676F21" w14:textId="77777777" w:rsidR="00D51FD6" w:rsidRPr="00D244CD" w:rsidRDefault="00D51FD6" w:rsidP="00D51FD6">
            <w:pPr>
              <w:pStyle w:val="Sinespaciado"/>
              <w:jc w:val="center"/>
              <w:rPr>
                <w:rFonts w:ascii="Arial" w:hAnsi="Arial" w:cs="Arial"/>
                <w:sz w:val="18"/>
                <w:szCs w:val="18"/>
                <w:lang w:eastAsia="es-CO"/>
              </w:rPr>
            </w:pPr>
            <w:r w:rsidRPr="00D244CD">
              <w:rPr>
                <w:rFonts w:ascii="Arial" w:hAnsi="Arial" w:cs="Arial"/>
                <w:sz w:val="18"/>
                <w:szCs w:val="18"/>
                <w:lang w:eastAsia="es-CO"/>
              </w:rPr>
              <w:t>1</w:t>
            </w:r>
          </w:p>
        </w:tc>
        <w:tc>
          <w:tcPr>
            <w:tcW w:w="1974" w:type="dxa"/>
            <w:tcBorders>
              <w:top w:val="nil"/>
              <w:left w:val="nil"/>
              <w:bottom w:val="single" w:sz="4" w:space="0" w:color="auto"/>
              <w:right w:val="single" w:sz="4" w:space="0" w:color="auto"/>
            </w:tcBorders>
            <w:shd w:val="clear" w:color="auto" w:fill="auto"/>
            <w:noWrap/>
            <w:vAlign w:val="bottom"/>
            <w:hideMark/>
          </w:tcPr>
          <w:p w14:paraId="561F4C28" w14:textId="59C0E3E7" w:rsidR="00D51FD6" w:rsidRPr="00D244CD" w:rsidRDefault="00D51FD6" w:rsidP="00145005">
            <w:pPr>
              <w:pStyle w:val="Sinespaciado"/>
              <w:ind w:right="64"/>
              <w:jc w:val="right"/>
              <w:rPr>
                <w:rFonts w:ascii="Arial" w:hAnsi="Arial" w:cs="Arial"/>
                <w:sz w:val="18"/>
                <w:szCs w:val="18"/>
                <w:lang w:eastAsia="es-CO"/>
              </w:rPr>
            </w:pPr>
            <w:r w:rsidRPr="00D244CD">
              <w:rPr>
                <w:rFonts w:ascii="Arial" w:hAnsi="Arial" w:cs="Arial"/>
                <w:sz w:val="18"/>
                <w:szCs w:val="18"/>
                <w:lang w:eastAsia="es-CO"/>
              </w:rPr>
              <w:t xml:space="preserve">              29.386.664 </w:t>
            </w:r>
          </w:p>
        </w:tc>
        <w:tc>
          <w:tcPr>
            <w:tcW w:w="2118" w:type="dxa"/>
            <w:tcBorders>
              <w:top w:val="nil"/>
              <w:left w:val="nil"/>
              <w:bottom w:val="single" w:sz="4" w:space="0" w:color="auto"/>
              <w:right w:val="single" w:sz="4" w:space="0" w:color="auto"/>
            </w:tcBorders>
            <w:shd w:val="clear" w:color="auto" w:fill="auto"/>
            <w:noWrap/>
            <w:vAlign w:val="bottom"/>
            <w:hideMark/>
          </w:tcPr>
          <w:p w14:paraId="09B98E73" w14:textId="6FEC4F96" w:rsidR="00D51FD6" w:rsidRPr="00D244CD" w:rsidRDefault="00D51FD6" w:rsidP="00145005">
            <w:pPr>
              <w:pStyle w:val="Sinespaciado"/>
              <w:ind w:right="189"/>
              <w:jc w:val="right"/>
              <w:rPr>
                <w:rFonts w:ascii="Arial" w:hAnsi="Arial" w:cs="Arial"/>
                <w:sz w:val="18"/>
                <w:szCs w:val="18"/>
                <w:lang w:eastAsia="es-CO"/>
              </w:rPr>
            </w:pPr>
            <w:r w:rsidRPr="00D244CD">
              <w:rPr>
                <w:rFonts w:ascii="Arial" w:hAnsi="Arial" w:cs="Arial"/>
                <w:sz w:val="18"/>
                <w:szCs w:val="18"/>
                <w:lang w:eastAsia="es-CO"/>
              </w:rPr>
              <w:t xml:space="preserve">             29.386.654 </w:t>
            </w:r>
          </w:p>
        </w:tc>
        <w:tc>
          <w:tcPr>
            <w:tcW w:w="1694" w:type="dxa"/>
            <w:tcBorders>
              <w:top w:val="nil"/>
              <w:left w:val="nil"/>
              <w:bottom w:val="single" w:sz="4" w:space="0" w:color="auto"/>
              <w:right w:val="single" w:sz="4" w:space="0" w:color="auto"/>
            </w:tcBorders>
            <w:shd w:val="clear" w:color="auto" w:fill="auto"/>
            <w:noWrap/>
            <w:vAlign w:val="bottom"/>
            <w:hideMark/>
          </w:tcPr>
          <w:p w14:paraId="2E9A852E" w14:textId="73A8F1CF" w:rsidR="00D51FD6" w:rsidRPr="00D244CD" w:rsidRDefault="00D51FD6" w:rsidP="00145005">
            <w:pPr>
              <w:pStyle w:val="Sinespaciado"/>
              <w:jc w:val="right"/>
              <w:rPr>
                <w:rFonts w:ascii="Arial" w:hAnsi="Arial" w:cs="Arial"/>
                <w:sz w:val="18"/>
                <w:szCs w:val="18"/>
                <w:lang w:eastAsia="es-CO"/>
              </w:rPr>
            </w:pPr>
            <w:r w:rsidRPr="00D244CD">
              <w:rPr>
                <w:rFonts w:ascii="Arial" w:hAnsi="Arial" w:cs="Arial"/>
                <w:sz w:val="18"/>
                <w:szCs w:val="18"/>
                <w:lang w:eastAsia="es-CO"/>
              </w:rPr>
              <w:t xml:space="preserve">                     10 </w:t>
            </w:r>
          </w:p>
        </w:tc>
        <w:tc>
          <w:tcPr>
            <w:tcW w:w="1406" w:type="dxa"/>
            <w:tcBorders>
              <w:top w:val="nil"/>
              <w:left w:val="nil"/>
              <w:bottom w:val="single" w:sz="4" w:space="0" w:color="auto"/>
              <w:right w:val="single" w:sz="4" w:space="0" w:color="auto"/>
            </w:tcBorders>
            <w:shd w:val="clear" w:color="auto" w:fill="auto"/>
            <w:noWrap/>
            <w:vAlign w:val="center"/>
            <w:hideMark/>
          </w:tcPr>
          <w:p w14:paraId="78F40069" w14:textId="77777777" w:rsidR="00D51FD6" w:rsidRPr="00D244CD" w:rsidRDefault="00D51FD6" w:rsidP="00D51FD6">
            <w:pPr>
              <w:pStyle w:val="Sinespaciado"/>
              <w:ind w:right="327"/>
              <w:jc w:val="right"/>
              <w:rPr>
                <w:rFonts w:ascii="Arial" w:hAnsi="Arial" w:cs="Arial"/>
                <w:sz w:val="18"/>
                <w:szCs w:val="18"/>
                <w:lang w:eastAsia="es-CO"/>
              </w:rPr>
            </w:pPr>
            <w:r w:rsidRPr="00D244CD">
              <w:rPr>
                <w:rFonts w:ascii="Arial" w:hAnsi="Arial" w:cs="Arial"/>
                <w:sz w:val="18"/>
                <w:szCs w:val="18"/>
                <w:lang w:eastAsia="es-CO"/>
              </w:rPr>
              <w:t>100,0%</w:t>
            </w:r>
          </w:p>
        </w:tc>
      </w:tr>
      <w:tr w:rsidR="00D51FD6" w:rsidRPr="005B44E2" w14:paraId="37E38482" w14:textId="77777777" w:rsidTr="00D51FD6">
        <w:trPr>
          <w:trHeight w:val="61"/>
          <w:jc w:val="center"/>
        </w:trPr>
        <w:tc>
          <w:tcPr>
            <w:tcW w:w="1555" w:type="dxa"/>
            <w:tcBorders>
              <w:top w:val="nil"/>
              <w:left w:val="single" w:sz="4" w:space="0" w:color="auto"/>
              <w:bottom w:val="nil"/>
              <w:right w:val="single" w:sz="4" w:space="0" w:color="auto"/>
            </w:tcBorders>
            <w:shd w:val="clear" w:color="auto" w:fill="auto"/>
            <w:noWrap/>
            <w:vAlign w:val="bottom"/>
            <w:hideMark/>
          </w:tcPr>
          <w:p w14:paraId="54934DAA" w14:textId="77777777" w:rsidR="00D51FD6" w:rsidRPr="00D244CD" w:rsidRDefault="00D51FD6" w:rsidP="00D51FD6">
            <w:pPr>
              <w:pStyle w:val="Sinespaciado"/>
              <w:jc w:val="center"/>
              <w:rPr>
                <w:rFonts w:ascii="Arial" w:hAnsi="Arial" w:cs="Arial"/>
                <w:sz w:val="18"/>
                <w:szCs w:val="18"/>
                <w:lang w:eastAsia="es-CO"/>
              </w:rPr>
            </w:pPr>
            <w:r w:rsidRPr="00D244CD">
              <w:rPr>
                <w:rFonts w:ascii="Arial" w:hAnsi="Arial" w:cs="Arial"/>
                <w:sz w:val="18"/>
                <w:szCs w:val="18"/>
                <w:lang w:eastAsia="es-CO"/>
              </w:rPr>
              <w:t>2</w:t>
            </w:r>
          </w:p>
        </w:tc>
        <w:tc>
          <w:tcPr>
            <w:tcW w:w="1974" w:type="dxa"/>
            <w:tcBorders>
              <w:top w:val="nil"/>
              <w:left w:val="nil"/>
              <w:bottom w:val="nil"/>
              <w:right w:val="single" w:sz="4" w:space="0" w:color="auto"/>
            </w:tcBorders>
            <w:shd w:val="clear" w:color="auto" w:fill="auto"/>
            <w:noWrap/>
            <w:vAlign w:val="bottom"/>
            <w:hideMark/>
          </w:tcPr>
          <w:p w14:paraId="32176865" w14:textId="57F3E9A9" w:rsidR="00D51FD6" w:rsidRPr="00D244CD" w:rsidRDefault="00D51FD6" w:rsidP="00145005">
            <w:pPr>
              <w:pStyle w:val="Sinespaciado"/>
              <w:ind w:right="64"/>
              <w:jc w:val="right"/>
              <w:rPr>
                <w:rFonts w:ascii="Arial" w:hAnsi="Arial" w:cs="Arial"/>
                <w:sz w:val="18"/>
                <w:szCs w:val="18"/>
                <w:lang w:eastAsia="es-CO"/>
              </w:rPr>
            </w:pPr>
            <w:r w:rsidRPr="00D244CD">
              <w:rPr>
                <w:rFonts w:ascii="Arial" w:hAnsi="Arial" w:cs="Arial"/>
                <w:sz w:val="18"/>
                <w:szCs w:val="18"/>
                <w:lang w:eastAsia="es-CO"/>
              </w:rPr>
              <w:t xml:space="preserve">                   252.881 </w:t>
            </w:r>
          </w:p>
        </w:tc>
        <w:tc>
          <w:tcPr>
            <w:tcW w:w="2118" w:type="dxa"/>
            <w:tcBorders>
              <w:top w:val="nil"/>
              <w:left w:val="nil"/>
              <w:bottom w:val="nil"/>
              <w:right w:val="single" w:sz="4" w:space="0" w:color="auto"/>
            </w:tcBorders>
            <w:shd w:val="clear" w:color="auto" w:fill="auto"/>
            <w:noWrap/>
            <w:vAlign w:val="bottom"/>
            <w:hideMark/>
          </w:tcPr>
          <w:p w14:paraId="470CCB46" w14:textId="57B62C32" w:rsidR="00D51FD6" w:rsidRPr="00D244CD" w:rsidRDefault="00D51FD6" w:rsidP="00145005">
            <w:pPr>
              <w:pStyle w:val="Sinespaciado"/>
              <w:ind w:right="189"/>
              <w:jc w:val="right"/>
              <w:rPr>
                <w:rFonts w:ascii="Arial" w:hAnsi="Arial" w:cs="Arial"/>
                <w:sz w:val="18"/>
                <w:szCs w:val="18"/>
                <w:lang w:eastAsia="es-CO"/>
              </w:rPr>
            </w:pPr>
            <w:r w:rsidRPr="00D244CD">
              <w:rPr>
                <w:rFonts w:ascii="Arial" w:hAnsi="Arial" w:cs="Arial"/>
                <w:sz w:val="18"/>
                <w:szCs w:val="18"/>
                <w:lang w:eastAsia="es-CO"/>
              </w:rPr>
              <w:t xml:space="preserve">                              - </w:t>
            </w:r>
          </w:p>
        </w:tc>
        <w:tc>
          <w:tcPr>
            <w:tcW w:w="1694" w:type="dxa"/>
            <w:tcBorders>
              <w:top w:val="nil"/>
              <w:left w:val="nil"/>
              <w:bottom w:val="nil"/>
              <w:right w:val="single" w:sz="4" w:space="0" w:color="auto"/>
            </w:tcBorders>
            <w:shd w:val="clear" w:color="auto" w:fill="auto"/>
            <w:noWrap/>
            <w:vAlign w:val="bottom"/>
            <w:hideMark/>
          </w:tcPr>
          <w:p w14:paraId="50DF1B70" w14:textId="33517CD3" w:rsidR="00D51FD6" w:rsidRPr="00D244CD" w:rsidRDefault="00D51FD6" w:rsidP="00145005">
            <w:pPr>
              <w:pStyle w:val="Sinespaciado"/>
              <w:jc w:val="right"/>
              <w:rPr>
                <w:rFonts w:ascii="Arial" w:hAnsi="Arial" w:cs="Arial"/>
                <w:sz w:val="18"/>
                <w:szCs w:val="18"/>
                <w:lang w:eastAsia="es-CO"/>
              </w:rPr>
            </w:pPr>
            <w:r w:rsidRPr="00D244CD">
              <w:rPr>
                <w:rFonts w:ascii="Arial" w:hAnsi="Arial" w:cs="Arial"/>
                <w:sz w:val="18"/>
                <w:szCs w:val="18"/>
                <w:lang w:eastAsia="es-CO"/>
              </w:rPr>
              <w:t xml:space="preserve">            252.881 </w:t>
            </w:r>
          </w:p>
        </w:tc>
        <w:tc>
          <w:tcPr>
            <w:tcW w:w="1406" w:type="dxa"/>
            <w:tcBorders>
              <w:top w:val="nil"/>
              <w:left w:val="nil"/>
              <w:bottom w:val="nil"/>
              <w:right w:val="single" w:sz="4" w:space="0" w:color="auto"/>
            </w:tcBorders>
            <w:shd w:val="clear" w:color="auto" w:fill="auto"/>
            <w:noWrap/>
            <w:vAlign w:val="center"/>
            <w:hideMark/>
          </w:tcPr>
          <w:p w14:paraId="1A2C7DD1" w14:textId="77777777" w:rsidR="00D51FD6" w:rsidRPr="00D244CD" w:rsidRDefault="00D51FD6" w:rsidP="00D51FD6">
            <w:pPr>
              <w:pStyle w:val="Sinespaciado"/>
              <w:ind w:right="327"/>
              <w:jc w:val="right"/>
              <w:rPr>
                <w:rFonts w:ascii="Arial" w:hAnsi="Arial" w:cs="Arial"/>
                <w:sz w:val="18"/>
                <w:szCs w:val="18"/>
                <w:lang w:eastAsia="es-CO"/>
              </w:rPr>
            </w:pPr>
            <w:r w:rsidRPr="00D244CD">
              <w:rPr>
                <w:rFonts w:ascii="Arial" w:hAnsi="Arial" w:cs="Arial"/>
                <w:sz w:val="18"/>
                <w:szCs w:val="18"/>
                <w:lang w:eastAsia="es-CO"/>
              </w:rPr>
              <w:t>0,0%</w:t>
            </w:r>
          </w:p>
        </w:tc>
      </w:tr>
      <w:tr w:rsidR="00D51FD6" w:rsidRPr="002C15B0" w14:paraId="2F28EDDF" w14:textId="77777777" w:rsidTr="00D51FD6">
        <w:trPr>
          <w:trHeight w:val="50"/>
          <w:jc w:val="center"/>
        </w:trPr>
        <w:tc>
          <w:tcPr>
            <w:tcW w:w="155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2E5F30F1" w14:textId="77777777" w:rsidR="00D51FD6" w:rsidRPr="00D244CD" w:rsidRDefault="00D51FD6" w:rsidP="00D51FD6">
            <w:pPr>
              <w:pStyle w:val="Sinespaciado"/>
              <w:jc w:val="center"/>
              <w:rPr>
                <w:rFonts w:ascii="Arial" w:hAnsi="Arial" w:cs="Arial"/>
                <w:b/>
                <w:bCs/>
                <w:sz w:val="18"/>
                <w:szCs w:val="18"/>
                <w:lang w:eastAsia="es-CO"/>
              </w:rPr>
            </w:pPr>
            <w:r w:rsidRPr="00D244CD">
              <w:rPr>
                <w:rFonts w:ascii="Arial" w:hAnsi="Arial" w:cs="Arial"/>
                <w:b/>
                <w:bCs/>
                <w:sz w:val="18"/>
                <w:szCs w:val="18"/>
                <w:lang w:eastAsia="es-CO"/>
              </w:rPr>
              <w:t>1199</w:t>
            </w:r>
          </w:p>
        </w:tc>
        <w:tc>
          <w:tcPr>
            <w:tcW w:w="1974" w:type="dxa"/>
            <w:tcBorders>
              <w:top w:val="single" w:sz="8" w:space="0" w:color="auto"/>
              <w:left w:val="nil"/>
              <w:bottom w:val="single" w:sz="4" w:space="0" w:color="auto"/>
              <w:right w:val="single" w:sz="4" w:space="0" w:color="auto"/>
            </w:tcBorders>
            <w:shd w:val="clear" w:color="auto" w:fill="auto"/>
            <w:noWrap/>
            <w:vAlign w:val="bottom"/>
            <w:hideMark/>
          </w:tcPr>
          <w:p w14:paraId="14E54C7E" w14:textId="4357E2F1" w:rsidR="00D51FD6" w:rsidRPr="00D244CD" w:rsidRDefault="00D51FD6" w:rsidP="00145005">
            <w:pPr>
              <w:pStyle w:val="Sinespaciado"/>
              <w:ind w:right="64"/>
              <w:jc w:val="right"/>
              <w:rPr>
                <w:rFonts w:ascii="Arial" w:hAnsi="Arial" w:cs="Arial"/>
                <w:b/>
                <w:bCs/>
                <w:sz w:val="18"/>
                <w:szCs w:val="18"/>
                <w:lang w:eastAsia="es-CO"/>
              </w:rPr>
            </w:pPr>
            <w:r w:rsidRPr="00D244CD">
              <w:rPr>
                <w:rFonts w:ascii="Arial" w:hAnsi="Arial" w:cs="Arial"/>
                <w:b/>
                <w:bCs/>
                <w:sz w:val="18"/>
                <w:szCs w:val="18"/>
                <w:lang w:eastAsia="es-CO"/>
              </w:rPr>
              <w:t xml:space="preserve">            418.226.448 </w:t>
            </w:r>
          </w:p>
        </w:tc>
        <w:tc>
          <w:tcPr>
            <w:tcW w:w="2118" w:type="dxa"/>
            <w:tcBorders>
              <w:top w:val="single" w:sz="8" w:space="0" w:color="auto"/>
              <w:left w:val="nil"/>
              <w:bottom w:val="single" w:sz="4" w:space="0" w:color="auto"/>
              <w:right w:val="single" w:sz="4" w:space="0" w:color="auto"/>
            </w:tcBorders>
            <w:shd w:val="clear" w:color="auto" w:fill="auto"/>
            <w:noWrap/>
            <w:vAlign w:val="bottom"/>
            <w:hideMark/>
          </w:tcPr>
          <w:p w14:paraId="3BB4476E" w14:textId="02CA5A00" w:rsidR="00D51FD6" w:rsidRPr="00D244CD" w:rsidRDefault="00D51FD6" w:rsidP="00145005">
            <w:pPr>
              <w:pStyle w:val="Sinespaciado"/>
              <w:ind w:right="189"/>
              <w:jc w:val="right"/>
              <w:rPr>
                <w:rFonts w:ascii="Arial" w:hAnsi="Arial" w:cs="Arial"/>
                <w:b/>
                <w:bCs/>
                <w:sz w:val="18"/>
                <w:szCs w:val="18"/>
                <w:lang w:eastAsia="es-CO"/>
              </w:rPr>
            </w:pPr>
            <w:r w:rsidRPr="00D244CD">
              <w:rPr>
                <w:rFonts w:ascii="Arial" w:hAnsi="Arial" w:cs="Arial"/>
                <w:b/>
                <w:bCs/>
                <w:sz w:val="18"/>
                <w:szCs w:val="18"/>
                <w:lang w:eastAsia="es-CO"/>
              </w:rPr>
              <w:t xml:space="preserve">           418.226.447 </w:t>
            </w:r>
          </w:p>
        </w:tc>
        <w:tc>
          <w:tcPr>
            <w:tcW w:w="1694" w:type="dxa"/>
            <w:tcBorders>
              <w:top w:val="single" w:sz="8" w:space="0" w:color="auto"/>
              <w:left w:val="nil"/>
              <w:bottom w:val="single" w:sz="4" w:space="0" w:color="auto"/>
              <w:right w:val="single" w:sz="4" w:space="0" w:color="auto"/>
            </w:tcBorders>
            <w:shd w:val="clear" w:color="auto" w:fill="auto"/>
            <w:noWrap/>
            <w:vAlign w:val="bottom"/>
            <w:hideMark/>
          </w:tcPr>
          <w:p w14:paraId="0E250FA5" w14:textId="582E7069" w:rsidR="00D51FD6" w:rsidRPr="00D244CD" w:rsidRDefault="00D51FD6" w:rsidP="00145005">
            <w:pPr>
              <w:pStyle w:val="Sinespaciado"/>
              <w:jc w:val="right"/>
              <w:rPr>
                <w:rFonts w:ascii="Arial" w:hAnsi="Arial" w:cs="Arial"/>
                <w:b/>
                <w:bCs/>
                <w:sz w:val="18"/>
                <w:szCs w:val="18"/>
                <w:lang w:eastAsia="es-CO"/>
              </w:rPr>
            </w:pPr>
            <w:r w:rsidRPr="00D244CD">
              <w:rPr>
                <w:rFonts w:ascii="Arial" w:hAnsi="Arial" w:cs="Arial"/>
                <w:b/>
                <w:bCs/>
                <w:sz w:val="18"/>
                <w:szCs w:val="18"/>
                <w:lang w:eastAsia="es-CO"/>
              </w:rPr>
              <w:t xml:space="preserve">                       1 </w:t>
            </w:r>
          </w:p>
        </w:tc>
        <w:tc>
          <w:tcPr>
            <w:tcW w:w="1406" w:type="dxa"/>
            <w:tcBorders>
              <w:top w:val="single" w:sz="8" w:space="0" w:color="auto"/>
              <w:left w:val="nil"/>
              <w:bottom w:val="single" w:sz="4" w:space="0" w:color="auto"/>
              <w:right w:val="single" w:sz="4" w:space="0" w:color="auto"/>
            </w:tcBorders>
            <w:shd w:val="clear" w:color="auto" w:fill="auto"/>
            <w:noWrap/>
            <w:vAlign w:val="center"/>
            <w:hideMark/>
          </w:tcPr>
          <w:p w14:paraId="3ED5E7C3" w14:textId="77777777" w:rsidR="00D51FD6" w:rsidRPr="00D244CD" w:rsidRDefault="00D51FD6" w:rsidP="00D51FD6">
            <w:pPr>
              <w:pStyle w:val="Sinespaciado"/>
              <w:ind w:right="327"/>
              <w:jc w:val="right"/>
              <w:rPr>
                <w:rFonts w:ascii="Arial" w:hAnsi="Arial" w:cs="Arial"/>
                <w:b/>
                <w:bCs/>
                <w:sz w:val="18"/>
                <w:szCs w:val="18"/>
                <w:lang w:eastAsia="es-CO"/>
              </w:rPr>
            </w:pPr>
            <w:r w:rsidRPr="00D244CD">
              <w:rPr>
                <w:rFonts w:ascii="Arial" w:hAnsi="Arial" w:cs="Arial"/>
                <w:b/>
                <w:bCs/>
                <w:sz w:val="18"/>
                <w:szCs w:val="18"/>
                <w:lang w:eastAsia="es-CO"/>
              </w:rPr>
              <w:t>100,0%</w:t>
            </w:r>
          </w:p>
        </w:tc>
      </w:tr>
      <w:tr w:rsidR="00D51FD6" w:rsidRPr="005B44E2" w14:paraId="163CCDA6" w14:textId="77777777" w:rsidTr="00D51FD6">
        <w:trPr>
          <w:trHeight w:val="61"/>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03A492B" w14:textId="77777777" w:rsidR="00D51FD6" w:rsidRPr="00D244CD" w:rsidRDefault="00D51FD6" w:rsidP="00D51FD6">
            <w:pPr>
              <w:pStyle w:val="Sinespaciado"/>
              <w:jc w:val="center"/>
              <w:rPr>
                <w:rFonts w:ascii="Arial" w:hAnsi="Arial" w:cs="Arial"/>
                <w:sz w:val="18"/>
                <w:szCs w:val="18"/>
                <w:lang w:eastAsia="es-CO"/>
              </w:rPr>
            </w:pPr>
            <w:r w:rsidRPr="00D244CD">
              <w:rPr>
                <w:rFonts w:ascii="Arial" w:hAnsi="Arial" w:cs="Arial"/>
                <w:sz w:val="18"/>
                <w:szCs w:val="18"/>
                <w:lang w:eastAsia="es-CO"/>
              </w:rPr>
              <w:t>2</w:t>
            </w:r>
          </w:p>
        </w:tc>
        <w:tc>
          <w:tcPr>
            <w:tcW w:w="1974" w:type="dxa"/>
            <w:tcBorders>
              <w:top w:val="nil"/>
              <w:left w:val="nil"/>
              <w:bottom w:val="single" w:sz="4" w:space="0" w:color="auto"/>
              <w:right w:val="single" w:sz="4" w:space="0" w:color="auto"/>
            </w:tcBorders>
            <w:shd w:val="clear" w:color="auto" w:fill="auto"/>
            <w:noWrap/>
            <w:vAlign w:val="bottom"/>
            <w:hideMark/>
          </w:tcPr>
          <w:p w14:paraId="6715E98F" w14:textId="1DAA1CA2" w:rsidR="00D51FD6" w:rsidRPr="00D244CD" w:rsidRDefault="00D51FD6" w:rsidP="00145005">
            <w:pPr>
              <w:pStyle w:val="Sinespaciado"/>
              <w:ind w:right="64"/>
              <w:jc w:val="right"/>
              <w:rPr>
                <w:rFonts w:ascii="Arial" w:hAnsi="Arial" w:cs="Arial"/>
                <w:sz w:val="18"/>
                <w:szCs w:val="18"/>
                <w:lang w:eastAsia="es-CO"/>
              </w:rPr>
            </w:pPr>
            <w:r w:rsidRPr="00D244CD">
              <w:rPr>
                <w:rFonts w:ascii="Arial" w:hAnsi="Arial" w:cs="Arial"/>
                <w:sz w:val="18"/>
                <w:szCs w:val="18"/>
                <w:lang w:eastAsia="es-CO"/>
              </w:rPr>
              <w:t xml:space="preserve">            140.000.000 </w:t>
            </w:r>
          </w:p>
        </w:tc>
        <w:tc>
          <w:tcPr>
            <w:tcW w:w="2118" w:type="dxa"/>
            <w:tcBorders>
              <w:top w:val="nil"/>
              <w:left w:val="nil"/>
              <w:bottom w:val="single" w:sz="4" w:space="0" w:color="auto"/>
              <w:right w:val="single" w:sz="4" w:space="0" w:color="auto"/>
            </w:tcBorders>
            <w:shd w:val="clear" w:color="auto" w:fill="auto"/>
            <w:noWrap/>
            <w:vAlign w:val="bottom"/>
            <w:hideMark/>
          </w:tcPr>
          <w:p w14:paraId="4EAE0537" w14:textId="27EB71B1" w:rsidR="00D51FD6" w:rsidRPr="00D244CD" w:rsidRDefault="00D51FD6" w:rsidP="00145005">
            <w:pPr>
              <w:pStyle w:val="Sinespaciado"/>
              <w:ind w:right="189"/>
              <w:jc w:val="right"/>
              <w:rPr>
                <w:rFonts w:ascii="Arial" w:hAnsi="Arial" w:cs="Arial"/>
                <w:sz w:val="18"/>
                <w:szCs w:val="18"/>
                <w:lang w:eastAsia="es-CO"/>
              </w:rPr>
            </w:pPr>
            <w:r w:rsidRPr="00D244CD">
              <w:rPr>
                <w:rFonts w:ascii="Arial" w:hAnsi="Arial" w:cs="Arial"/>
                <w:sz w:val="18"/>
                <w:szCs w:val="18"/>
                <w:lang w:eastAsia="es-CO"/>
              </w:rPr>
              <w:t xml:space="preserve">           140.000.000 </w:t>
            </w:r>
          </w:p>
        </w:tc>
        <w:tc>
          <w:tcPr>
            <w:tcW w:w="1694" w:type="dxa"/>
            <w:tcBorders>
              <w:top w:val="nil"/>
              <w:left w:val="nil"/>
              <w:bottom w:val="single" w:sz="4" w:space="0" w:color="auto"/>
              <w:right w:val="single" w:sz="4" w:space="0" w:color="auto"/>
            </w:tcBorders>
            <w:shd w:val="clear" w:color="auto" w:fill="auto"/>
            <w:noWrap/>
            <w:vAlign w:val="bottom"/>
            <w:hideMark/>
          </w:tcPr>
          <w:p w14:paraId="050AE8E6" w14:textId="089B4A1C" w:rsidR="00D51FD6" w:rsidRPr="00D244CD" w:rsidRDefault="00D51FD6" w:rsidP="00145005">
            <w:pPr>
              <w:pStyle w:val="Sinespaciado"/>
              <w:jc w:val="right"/>
              <w:rPr>
                <w:rFonts w:ascii="Arial" w:hAnsi="Arial" w:cs="Arial"/>
                <w:sz w:val="18"/>
                <w:szCs w:val="18"/>
                <w:lang w:eastAsia="es-CO"/>
              </w:rPr>
            </w:pPr>
            <w:r w:rsidRPr="00D244CD">
              <w:rPr>
                <w:rFonts w:ascii="Arial" w:hAnsi="Arial" w:cs="Arial"/>
                <w:sz w:val="18"/>
                <w:szCs w:val="18"/>
                <w:lang w:eastAsia="es-CO"/>
              </w:rPr>
              <w:t xml:space="preserve">                        - </w:t>
            </w:r>
          </w:p>
        </w:tc>
        <w:tc>
          <w:tcPr>
            <w:tcW w:w="1406" w:type="dxa"/>
            <w:tcBorders>
              <w:top w:val="nil"/>
              <w:left w:val="nil"/>
              <w:bottom w:val="single" w:sz="4" w:space="0" w:color="auto"/>
              <w:right w:val="single" w:sz="4" w:space="0" w:color="auto"/>
            </w:tcBorders>
            <w:shd w:val="clear" w:color="auto" w:fill="auto"/>
            <w:noWrap/>
            <w:vAlign w:val="center"/>
            <w:hideMark/>
          </w:tcPr>
          <w:p w14:paraId="0E9571D6" w14:textId="77777777" w:rsidR="00D51FD6" w:rsidRPr="00D244CD" w:rsidRDefault="00D51FD6" w:rsidP="00D51FD6">
            <w:pPr>
              <w:pStyle w:val="Sinespaciado"/>
              <w:ind w:right="327"/>
              <w:jc w:val="right"/>
              <w:rPr>
                <w:rFonts w:ascii="Arial" w:hAnsi="Arial" w:cs="Arial"/>
                <w:sz w:val="18"/>
                <w:szCs w:val="18"/>
                <w:lang w:eastAsia="es-CO"/>
              </w:rPr>
            </w:pPr>
            <w:r w:rsidRPr="00D244CD">
              <w:rPr>
                <w:rFonts w:ascii="Arial" w:hAnsi="Arial" w:cs="Arial"/>
                <w:sz w:val="18"/>
                <w:szCs w:val="18"/>
                <w:lang w:eastAsia="es-CO"/>
              </w:rPr>
              <w:t>100,0%</w:t>
            </w:r>
          </w:p>
        </w:tc>
      </w:tr>
      <w:tr w:rsidR="00D51FD6" w:rsidRPr="005B44E2" w14:paraId="45B7464B" w14:textId="77777777" w:rsidTr="00D51FD6">
        <w:trPr>
          <w:trHeight w:val="61"/>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5AA27E8" w14:textId="77777777" w:rsidR="00D51FD6" w:rsidRPr="00D244CD" w:rsidRDefault="00D51FD6" w:rsidP="00D51FD6">
            <w:pPr>
              <w:pStyle w:val="Sinespaciado"/>
              <w:jc w:val="center"/>
              <w:rPr>
                <w:rFonts w:ascii="Arial" w:hAnsi="Arial" w:cs="Arial"/>
                <w:sz w:val="18"/>
                <w:szCs w:val="18"/>
                <w:lang w:eastAsia="es-CO"/>
              </w:rPr>
            </w:pPr>
            <w:r w:rsidRPr="00D244CD">
              <w:rPr>
                <w:rFonts w:ascii="Arial" w:hAnsi="Arial" w:cs="Arial"/>
                <w:sz w:val="18"/>
                <w:szCs w:val="18"/>
                <w:lang w:eastAsia="es-CO"/>
              </w:rPr>
              <w:t>4</w:t>
            </w:r>
          </w:p>
        </w:tc>
        <w:tc>
          <w:tcPr>
            <w:tcW w:w="1974" w:type="dxa"/>
            <w:tcBorders>
              <w:top w:val="nil"/>
              <w:left w:val="nil"/>
              <w:bottom w:val="single" w:sz="4" w:space="0" w:color="auto"/>
              <w:right w:val="single" w:sz="4" w:space="0" w:color="auto"/>
            </w:tcBorders>
            <w:shd w:val="clear" w:color="auto" w:fill="auto"/>
            <w:noWrap/>
            <w:vAlign w:val="bottom"/>
            <w:hideMark/>
          </w:tcPr>
          <w:p w14:paraId="5BC9B783" w14:textId="2219279A" w:rsidR="00D51FD6" w:rsidRPr="00D244CD" w:rsidRDefault="00D51FD6" w:rsidP="00145005">
            <w:pPr>
              <w:pStyle w:val="Sinespaciado"/>
              <w:ind w:right="64"/>
              <w:jc w:val="right"/>
              <w:rPr>
                <w:rFonts w:ascii="Arial" w:hAnsi="Arial" w:cs="Arial"/>
                <w:sz w:val="18"/>
                <w:szCs w:val="18"/>
                <w:lang w:eastAsia="es-CO"/>
              </w:rPr>
            </w:pPr>
            <w:r w:rsidRPr="00D244CD">
              <w:rPr>
                <w:rFonts w:ascii="Arial" w:hAnsi="Arial" w:cs="Arial"/>
                <w:sz w:val="18"/>
                <w:szCs w:val="18"/>
                <w:lang w:eastAsia="es-CO"/>
              </w:rPr>
              <w:t xml:space="preserve">              79.854.734 </w:t>
            </w:r>
          </w:p>
        </w:tc>
        <w:tc>
          <w:tcPr>
            <w:tcW w:w="2118" w:type="dxa"/>
            <w:tcBorders>
              <w:top w:val="nil"/>
              <w:left w:val="nil"/>
              <w:bottom w:val="single" w:sz="4" w:space="0" w:color="auto"/>
              <w:right w:val="single" w:sz="4" w:space="0" w:color="auto"/>
            </w:tcBorders>
            <w:shd w:val="clear" w:color="auto" w:fill="auto"/>
            <w:noWrap/>
            <w:vAlign w:val="bottom"/>
            <w:hideMark/>
          </w:tcPr>
          <w:p w14:paraId="6491FA53" w14:textId="0E7555EB" w:rsidR="00D51FD6" w:rsidRPr="00D244CD" w:rsidRDefault="00D51FD6" w:rsidP="00145005">
            <w:pPr>
              <w:pStyle w:val="Sinespaciado"/>
              <w:ind w:right="189"/>
              <w:jc w:val="right"/>
              <w:rPr>
                <w:rFonts w:ascii="Arial" w:hAnsi="Arial" w:cs="Arial"/>
                <w:sz w:val="18"/>
                <w:szCs w:val="18"/>
                <w:lang w:eastAsia="es-CO"/>
              </w:rPr>
            </w:pPr>
            <w:r w:rsidRPr="00D244CD">
              <w:rPr>
                <w:rFonts w:ascii="Arial" w:hAnsi="Arial" w:cs="Arial"/>
                <w:sz w:val="18"/>
                <w:szCs w:val="18"/>
                <w:lang w:eastAsia="es-CO"/>
              </w:rPr>
              <w:t xml:space="preserve">             79.854.733 </w:t>
            </w:r>
          </w:p>
        </w:tc>
        <w:tc>
          <w:tcPr>
            <w:tcW w:w="1694" w:type="dxa"/>
            <w:tcBorders>
              <w:top w:val="nil"/>
              <w:left w:val="nil"/>
              <w:bottom w:val="single" w:sz="4" w:space="0" w:color="auto"/>
              <w:right w:val="single" w:sz="4" w:space="0" w:color="auto"/>
            </w:tcBorders>
            <w:shd w:val="clear" w:color="auto" w:fill="auto"/>
            <w:noWrap/>
            <w:vAlign w:val="bottom"/>
            <w:hideMark/>
          </w:tcPr>
          <w:p w14:paraId="4F3D24E8" w14:textId="4876BF1B" w:rsidR="00D51FD6" w:rsidRPr="00D244CD" w:rsidRDefault="00D51FD6" w:rsidP="00145005">
            <w:pPr>
              <w:pStyle w:val="Sinespaciado"/>
              <w:jc w:val="right"/>
              <w:rPr>
                <w:rFonts w:ascii="Arial" w:hAnsi="Arial" w:cs="Arial"/>
                <w:sz w:val="18"/>
                <w:szCs w:val="18"/>
                <w:lang w:eastAsia="es-CO"/>
              </w:rPr>
            </w:pPr>
            <w:r w:rsidRPr="00D244CD">
              <w:rPr>
                <w:rFonts w:ascii="Arial" w:hAnsi="Arial" w:cs="Arial"/>
                <w:sz w:val="18"/>
                <w:szCs w:val="18"/>
                <w:lang w:eastAsia="es-CO"/>
              </w:rPr>
              <w:t xml:space="preserve">                       1 </w:t>
            </w:r>
          </w:p>
        </w:tc>
        <w:tc>
          <w:tcPr>
            <w:tcW w:w="1406" w:type="dxa"/>
            <w:tcBorders>
              <w:top w:val="nil"/>
              <w:left w:val="nil"/>
              <w:bottom w:val="single" w:sz="4" w:space="0" w:color="auto"/>
              <w:right w:val="single" w:sz="4" w:space="0" w:color="auto"/>
            </w:tcBorders>
            <w:shd w:val="clear" w:color="auto" w:fill="auto"/>
            <w:noWrap/>
            <w:vAlign w:val="center"/>
            <w:hideMark/>
          </w:tcPr>
          <w:p w14:paraId="77BDC18D" w14:textId="77777777" w:rsidR="00D51FD6" w:rsidRPr="00D244CD" w:rsidRDefault="00D51FD6" w:rsidP="00D51FD6">
            <w:pPr>
              <w:pStyle w:val="Sinespaciado"/>
              <w:ind w:right="327"/>
              <w:jc w:val="right"/>
              <w:rPr>
                <w:rFonts w:ascii="Arial" w:hAnsi="Arial" w:cs="Arial"/>
                <w:sz w:val="18"/>
                <w:szCs w:val="18"/>
                <w:lang w:eastAsia="es-CO"/>
              </w:rPr>
            </w:pPr>
            <w:r w:rsidRPr="00D244CD">
              <w:rPr>
                <w:rFonts w:ascii="Arial" w:hAnsi="Arial" w:cs="Arial"/>
                <w:sz w:val="18"/>
                <w:szCs w:val="18"/>
                <w:lang w:eastAsia="es-CO"/>
              </w:rPr>
              <w:t>100,0%</w:t>
            </w:r>
          </w:p>
        </w:tc>
      </w:tr>
      <w:tr w:rsidR="00D51FD6" w:rsidRPr="005B44E2" w14:paraId="2394811C" w14:textId="77777777" w:rsidTr="00D51FD6">
        <w:trPr>
          <w:trHeight w:val="61"/>
          <w:jc w:val="center"/>
        </w:trPr>
        <w:tc>
          <w:tcPr>
            <w:tcW w:w="1555" w:type="dxa"/>
            <w:tcBorders>
              <w:top w:val="nil"/>
              <w:left w:val="single" w:sz="4" w:space="0" w:color="auto"/>
              <w:bottom w:val="single" w:sz="8" w:space="0" w:color="auto"/>
              <w:right w:val="single" w:sz="4" w:space="0" w:color="auto"/>
            </w:tcBorders>
            <w:shd w:val="clear" w:color="auto" w:fill="auto"/>
            <w:noWrap/>
            <w:vAlign w:val="bottom"/>
            <w:hideMark/>
          </w:tcPr>
          <w:p w14:paraId="23107FB1" w14:textId="77777777" w:rsidR="00D51FD6" w:rsidRPr="00D244CD" w:rsidRDefault="00D51FD6" w:rsidP="00D51FD6">
            <w:pPr>
              <w:pStyle w:val="Sinespaciado"/>
              <w:jc w:val="center"/>
              <w:rPr>
                <w:rFonts w:ascii="Arial" w:hAnsi="Arial" w:cs="Arial"/>
                <w:sz w:val="18"/>
                <w:szCs w:val="18"/>
                <w:lang w:eastAsia="es-CO"/>
              </w:rPr>
            </w:pPr>
            <w:r w:rsidRPr="00D244CD">
              <w:rPr>
                <w:rFonts w:ascii="Arial" w:hAnsi="Arial" w:cs="Arial"/>
                <w:sz w:val="18"/>
                <w:szCs w:val="18"/>
                <w:lang w:eastAsia="es-CO"/>
              </w:rPr>
              <w:t>1,2,3</w:t>
            </w:r>
          </w:p>
        </w:tc>
        <w:tc>
          <w:tcPr>
            <w:tcW w:w="1974" w:type="dxa"/>
            <w:tcBorders>
              <w:top w:val="nil"/>
              <w:left w:val="nil"/>
              <w:bottom w:val="single" w:sz="8" w:space="0" w:color="auto"/>
              <w:right w:val="single" w:sz="4" w:space="0" w:color="auto"/>
            </w:tcBorders>
            <w:shd w:val="clear" w:color="auto" w:fill="auto"/>
            <w:noWrap/>
            <w:vAlign w:val="bottom"/>
            <w:hideMark/>
          </w:tcPr>
          <w:p w14:paraId="4AFF77FA" w14:textId="3A1113FD" w:rsidR="00D51FD6" w:rsidRPr="00D244CD" w:rsidRDefault="00D51FD6" w:rsidP="00145005">
            <w:pPr>
              <w:pStyle w:val="Sinespaciado"/>
              <w:ind w:right="64"/>
              <w:jc w:val="right"/>
              <w:rPr>
                <w:rFonts w:ascii="Arial" w:hAnsi="Arial" w:cs="Arial"/>
                <w:sz w:val="18"/>
                <w:szCs w:val="18"/>
                <w:lang w:eastAsia="es-CO"/>
              </w:rPr>
            </w:pPr>
            <w:r w:rsidRPr="00D244CD">
              <w:rPr>
                <w:rFonts w:ascii="Arial" w:hAnsi="Arial" w:cs="Arial"/>
                <w:sz w:val="18"/>
                <w:szCs w:val="18"/>
                <w:lang w:eastAsia="es-CO"/>
              </w:rPr>
              <w:t xml:space="preserve">            198.371.714 </w:t>
            </w:r>
          </w:p>
        </w:tc>
        <w:tc>
          <w:tcPr>
            <w:tcW w:w="2118" w:type="dxa"/>
            <w:tcBorders>
              <w:top w:val="nil"/>
              <w:left w:val="nil"/>
              <w:bottom w:val="single" w:sz="8" w:space="0" w:color="auto"/>
              <w:right w:val="single" w:sz="4" w:space="0" w:color="auto"/>
            </w:tcBorders>
            <w:shd w:val="clear" w:color="auto" w:fill="auto"/>
            <w:noWrap/>
            <w:vAlign w:val="bottom"/>
            <w:hideMark/>
          </w:tcPr>
          <w:p w14:paraId="45AA8105" w14:textId="466DCED8" w:rsidR="00D51FD6" w:rsidRPr="00D244CD" w:rsidRDefault="00D51FD6" w:rsidP="00145005">
            <w:pPr>
              <w:pStyle w:val="Sinespaciado"/>
              <w:ind w:right="189"/>
              <w:jc w:val="right"/>
              <w:rPr>
                <w:rFonts w:ascii="Arial" w:hAnsi="Arial" w:cs="Arial"/>
                <w:sz w:val="18"/>
                <w:szCs w:val="18"/>
                <w:lang w:eastAsia="es-CO"/>
              </w:rPr>
            </w:pPr>
            <w:r w:rsidRPr="00D244CD">
              <w:rPr>
                <w:rFonts w:ascii="Arial" w:hAnsi="Arial" w:cs="Arial"/>
                <w:sz w:val="18"/>
                <w:szCs w:val="18"/>
                <w:lang w:eastAsia="es-CO"/>
              </w:rPr>
              <w:t xml:space="preserve">           198.371.714 </w:t>
            </w:r>
          </w:p>
        </w:tc>
        <w:tc>
          <w:tcPr>
            <w:tcW w:w="1694" w:type="dxa"/>
            <w:tcBorders>
              <w:top w:val="nil"/>
              <w:left w:val="nil"/>
              <w:bottom w:val="single" w:sz="8" w:space="0" w:color="auto"/>
              <w:right w:val="single" w:sz="4" w:space="0" w:color="auto"/>
            </w:tcBorders>
            <w:shd w:val="clear" w:color="auto" w:fill="auto"/>
            <w:noWrap/>
            <w:vAlign w:val="bottom"/>
            <w:hideMark/>
          </w:tcPr>
          <w:p w14:paraId="3924766E" w14:textId="0E8E4BB9" w:rsidR="00D51FD6" w:rsidRPr="00D244CD" w:rsidRDefault="00D51FD6" w:rsidP="00145005">
            <w:pPr>
              <w:pStyle w:val="Sinespaciado"/>
              <w:jc w:val="right"/>
              <w:rPr>
                <w:rFonts w:ascii="Arial" w:hAnsi="Arial" w:cs="Arial"/>
                <w:sz w:val="18"/>
                <w:szCs w:val="18"/>
                <w:lang w:eastAsia="es-CO"/>
              </w:rPr>
            </w:pPr>
            <w:r w:rsidRPr="00D244CD">
              <w:rPr>
                <w:rFonts w:ascii="Arial" w:hAnsi="Arial" w:cs="Arial"/>
                <w:sz w:val="18"/>
                <w:szCs w:val="18"/>
                <w:lang w:eastAsia="es-CO"/>
              </w:rPr>
              <w:t xml:space="preserve">                        - </w:t>
            </w:r>
          </w:p>
        </w:tc>
        <w:tc>
          <w:tcPr>
            <w:tcW w:w="1406" w:type="dxa"/>
            <w:tcBorders>
              <w:top w:val="nil"/>
              <w:left w:val="nil"/>
              <w:bottom w:val="single" w:sz="8" w:space="0" w:color="auto"/>
              <w:right w:val="single" w:sz="4" w:space="0" w:color="auto"/>
            </w:tcBorders>
            <w:shd w:val="clear" w:color="auto" w:fill="auto"/>
            <w:noWrap/>
            <w:vAlign w:val="center"/>
            <w:hideMark/>
          </w:tcPr>
          <w:p w14:paraId="46E03D17" w14:textId="77777777" w:rsidR="00D51FD6" w:rsidRPr="00D244CD" w:rsidRDefault="00D51FD6" w:rsidP="00D51FD6">
            <w:pPr>
              <w:pStyle w:val="Sinespaciado"/>
              <w:ind w:right="327"/>
              <w:jc w:val="right"/>
              <w:rPr>
                <w:rFonts w:ascii="Arial" w:hAnsi="Arial" w:cs="Arial"/>
                <w:sz w:val="18"/>
                <w:szCs w:val="18"/>
                <w:lang w:eastAsia="es-CO"/>
              </w:rPr>
            </w:pPr>
            <w:r w:rsidRPr="00D244CD">
              <w:rPr>
                <w:rFonts w:ascii="Arial" w:hAnsi="Arial" w:cs="Arial"/>
                <w:sz w:val="18"/>
                <w:szCs w:val="18"/>
                <w:lang w:eastAsia="es-CO"/>
              </w:rPr>
              <w:t>100,0%</w:t>
            </w:r>
          </w:p>
        </w:tc>
      </w:tr>
      <w:tr w:rsidR="00D51FD6" w:rsidRPr="005B44E2" w14:paraId="71688125" w14:textId="77777777" w:rsidTr="00D51FD6">
        <w:trPr>
          <w:trHeight w:val="233"/>
          <w:jc w:val="center"/>
        </w:trPr>
        <w:tc>
          <w:tcPr>
            <w:tcW w:w="1555"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1329DC47" w14:textId="77777777" w:rsidR="00D51FD6" w:rsidRPr="00D244CD" w:rsidRDefault="00D51FD6" w:rsidP="00D51FD6">
            <w:pPr>
              <w:pStyle w:val="Sinespaciado"/>
              <w:jc w:val="center"/>
              <w:rPr>
                <w:rFonts w:ascii="Arial" w:hAnsi="Arial" w:cs="Arial"/>
                <w:b/>
                <w:bCs/>
                <w:sz w:val="18"/>
                <w:szCs w:val="18"/>
                <w:lang w:eastAsia="es-CO"/>
              </w:rPr>
            </w:pPr>
            <w:r w:rsidRPr="00D244CD">
              <w:rPr>
                <w:rFonts w:ascii="Arial" w:hAnsi="Arial" w:cs="Arial"/>
                <w:b/>
                <w:bCs/>
                <w:sz w:val="18"/>
                <w:szCs w:val="18"/>
                <w:lang w:eastAsia="es-CO"/>
              </w:rPr>
              <w:t>TOTAL GENERAL</w:t>
            </w:r>
          </w:p>
        </w:tc>
        <w:tc>
          <w:tcPr>
            <w:tcW w:w="1974" w:type="dxa"/>
            <w:tcBorders>
              <w:top w:val="nil"/>
              <w:left w:val="nil"/>
              <w:bottom w:val="single" w:sz="4" w:space="0" w:color="auto"/>
              <w:right w:val="single" w:sz="4" w:space="0" w:color="auto"/>
            </w:tcBorders>
            <w:shd w:val="clear" w:color="auto" w:fill="DEEAF6" w:themeFill="accent1" w:themeFillTint="33"/>
            <w:noWrap/>
            <w:vAlign w:val="center"/>
            <w:hideMark/>
          </w:tcPr>
          <w:p w14:paraId="47F43FBF" w14:textId="3C38B0F8" w:rsidR="00D51FD6" w:rsidRPr="00D244CD" w:rsidRDefault="00D51FD6" w:rsidP="00145005">
            <w:pPr>
              <w:pStyle w:val="Sinespaciado"/>
              <w:ind w:right="64"/>
              <w:jc w:val="right"/>
              <w:rPr>
                <w:rFonts w:ascii="Arial" w:hAnsi="Arial" w:cs="Arial"/>
                <w:b/>
                <w:bCs/>
                <w:sz w:val="18"/>
                <w:szCs w:val="18"/>
                <w:lang w:eastAsia="es-CO"/>
              </w:rPr>
            </w:pPr>
            <w:r w:rsidRPr="00D244CD">
              <w:rPr>
                <w:rFonts w:ascii="Arial" w:hAnsi="Arial" w:cs="Arial"/>
                <w:b/>
                <w:bCs/>
                <w:sz w:val="18"/>
                <w:szCs w:val="18"/>
                <w:lang w:eastAsia="es-CO"/>
              </w:rPr>
              <w:t xml:space="preserve">    1.422.266.929</w:t>
            </w:r>
          </w:p>
        </w:tc>
        <w:tc>
          <w:tcPr>
            <w:tcW w:w="2118" w:type="dxa"/>
            <w:tcBorders>
              <w:top w:val="nil"/>
              <w:left w:val="nil"/>
              <w:bottom w:val="single" w:sz="4" w:space="0" w:color="auto"/>
              <w:right w:val="single" w:sz="4" w:space="0" w:color="auto"/>
            </w:tcBorders>
            <w:shd w:val="clear" w:color="auto" w:fill="DEEAF6" w:themeFill="accent1" w:themeFillTint="33"/>
            <w:noWrap/>
            <w:vAlign w:val="center"/>
            <w:hideMark/>
          </w:tcPr>
          <w:p w14:paraId="003E65D2" w14:textId="7DA51054" w:rsidR="00D51FD6" w:rsidRPr="00D244CD" w:rsidRDefault="00D51FD6" w:rsidP="00145005">
            <w:pPr>
              <w:pStyle w:val="Sinespaciado"/>
              <w:ind w:right="189"/>
              <w:jc w:val="right"/>
              <w:rPr>
                <w:rFonts w:ascii="Arial" w:hAnsi="Arial" w:cs="Arial"/>
                <w:b/>
                <w:bCs/>
                <w:sz w:val="18"/>
                <w:szCs w:val="18"/>
                <w:lang w:eastAsia="es-CO"/>
              </w:rPr>
            </w:pPr>
            <w:r w:rsidRPr="00D244CD">
              <w:rPr>
                <w:rFonts w:ascii="Arial" w:hAnsi="Arial" w:cs="Arial"/>
                <w:b/>
                <w:bCs/>
                <w:sz w:val="18"/>
                <w:szCs w:val="18"/>
                <w:lang w:eastAsia="es-CO"/>
              </w:rPr>
              <w:t xml:space="preserve"> 1.000.459.026</w:t>
            </w:r>
          </w:p>
        </w:tc>
        <w:tc>
          <w:tcPr>
            <w:tcW w:w="1694" w:type="dxa"/>
            <w:tcBorders>
              <w:top w:val="nil"/>
              <w:left w:val="nil"/>
              <w:bottom w:val="single" w:sz="4" w:space="0" w:color="auto"/>
              <w:right w:val="single" w:sz="4" w:space="0" w:color="auto"/>
            </w:tcBorders>
            <w:shd w:val="clear" w:color="auto" w:fill="DEEAF6" w:themeFill="accent1" w:themeFillTint="33"/>
            <w:noWrap/>
            <w:vAlign w:val="center"/>
            <w:hideMark/>
          </w:tcPr>
          <w:p w14:paraId="74D4DE2F" w14:textId="03FBB4AE" w:rsidR="00D51FD6" w:rsidRPr="00D244CD" w:rsidRDefault="00D51FD6" w:rsidP="00145005">
            <w:pPr>
              <w:pStyle w:val="Sinespaciado"/>
              <w:jc w:val="right"/>
              <w:rPr>
                <w:rFonts w:ascii="Arial" w:hAnsi="Arial" w:cs="Arial"/>
                <w:b/>
                <w:bCs/>
                <w:sz w:val="18"/>
                <w:szCs w:val="18"/>
                <w:lang w:eastAsia="es-CO"/>
              </w:rPr>
            </w:pPr>
            <w:r w:rsidRPr="00D244CD">
              <w:rPr>
                <w:rFonts w:ascii="Arial" w:hAnsi="Arial" w:cs="Arial"/>
                <w:b/>
                <w:bCs/>
                <w:sz w:val="18"/>
                <w:szCs w:val="18"/>
                <w:lang w:eastAsia="es-CO"/>
              </w:rPr>
              <w:t xml:space="preserve"> 421.807.903</w:t>
            </w:r>
          </w:p>
        </w:tc>
        <w:tc>
          <w:tcPr>
            <w:tcW w:w="1406" w:type="dxa"/>
            <w:tcBorders>
              <w:top w:val="nil"/>
              <w:left w:val="nil"/>
              <w:bottom w:val="single" w:sz="4" w:space="0" w:color="auto"/>
              <w:right w:val="single" w:sz="4" w:space="0" w:color="auto"/>
            </w:tcBorders>
            <w:shd w:val="clear" w:color="auto" w:fill="DEEAF6" w:themeFill="accent1" w:themeFillTint="33"/>
            <w:noWrap/>
            <w:vAlign w:val="center"/>
            <w:hideMark/>
          </w:tcPr>
          <w:p w14:paraId="255CBA6C" w14:textId="77777777" w:rsidR="00D51FD6" w:rsidRPr="00D244CD" w:rsidRDefault="00D51FD6" w:rsidP="00D51FD6">
            <w:pPr>
              <w:pStyle w:val="Sinespaciado"/>
              <w:ind w:right="327"/>
              <w:jc w:val="right"/>
              <w:rPr>
                <w:rFonts w:ascii="Arial" w:hAnsi="Arial" w:cs="Arial"/>
                <w:b/>
                <w:bCs/>
                <w:sz w:val="18"/>
                <w:szCs w:val="18"/>
                <w:lang w:eastAsia="es-CO"/>
              </w:rPr>
            </w:pPr>
            <w:r w:rsidRPr="00D244CD">
              <w:rPr>
                <w:rFonts w:ascii="Arial" w:hAnsi="Arial" w:cs="Arial"/>
                <w:b/>
                <w:bCs/>
                <w:sz w:val="18"/>
                <w:szCs w:val="18"/>
                <w:lang w:eastAsia="es-CO"/>
              </w:rPr>
              <w:t>70,3%</w:t>
            </w:r>
          </w:p>
        </w:tc>
      </w:tr>
    </w:tbl>
    <w:p w14:paraId="3D0E058E" w14:textId="0B9C788A" w:rsidR="00D51FD6" w:rsidRPr="00C34678" w:rsidRDefault="00D51FD6" w:rsidP="00D51FD6">
      <w:pPr>
        <w:spacing w:after="0" w:line="240" w:lineRule="auto"/>
        <w:rPr>
          <w:rFonts w:ascii="Arial" w:hAnsi="Arial" w:cs="Arial"/>
          <w:bCs/>
          <w:i/>
          <w:iCs/>
          <w:sz w:val="20"/>
          <w:szCs w:val="20"/>
        </w:rPr>
      </w:pPr>
      <w:r w:rsidRPr="008F2E43">
        <w:rPr>
          <w:rFonts w:ascii="Arial" w:hAnsi="Arial" w:cs="Arial"/>
          <w:sz w:val="16"/>
          <w:szCs w:val="16"/>
        </w:rPr>
        <w:t xml:space="preserve">Fuente: </w:t>
      </w:r>
      <w:r>
        <w:rPr>
          <w:rFonts w:ascii="Arial" w:hAnsi="Arial" w:cs="Arial"/>
          <w:sz w:val="16"/>
          <w:szCs w:val="16"/>
        </w:rPr>
        <w:t xml:space="preserve">Dirección Administrativa y Financiera - </w:t>
      </w:r>
      <w:r w:rsidRPr="008F2E43">
        <w:rPr>
          <w:rFonts w:ascii="Arial" w:hAnsi="Arial" w:cs="Arial"/>
          <w:sz w:val="16"/>
          <w:szCs w:val="16"/>
        </w:rPr>
        <w:t>PREDIS</w:t>
      </w:r>
    </w:p>
    <w:p w14:paraId="1B2F9D0E" w14:textId="741D7A44" w:rsidR="00106F71" w:rsidRDefault="00EB211B" w:rsidP="00106F71">
      <w:pPr>
        <w:spacing w:after="0" w:line="240" w:lineRule="auto"/>
        <w:jc w:val="both"/>
        <w:rPr>
          <w:rFonts w:ascii="Arial" w:hAnsi="Arial" w:cs="Arial"/>
          <w:lang w:val="es-419"/>
        </w:rPr>
      </w:pPr>
      <w:r>
        <w:rPr>
          <w:rFonts w:ascii="Arial" w:hAnsi="Arial" w:cs="Arial"/>
          <w:sz w:val="16"/>
          <w:szCs w:val="20"/>
        </w:rPr>
        <w:t xml:space="preserve">          </w:t>
      </w:r>
      <w:bookmarkEnd w:id="11"/>
    </w:p>
    <w:p w14:paraId="5A8C51B4" w14:textId="6B6D7D2F" w:rsidR="00106F71" w:rsidRDefault="00CD4335" w:rsidP="00106F71">
      <w:pPr>
        <w:jc w:val="both"/>
        <w:rPr>
          <w:rFonts w:ascii="Arial" w:hAnsi="Arial" w:cs="Arial"/>
          <w:lang w:val="es-419"/>
        </w:rPr>
      </w:pPr>
      <w:r>
        <w:rPr>
          <w:rFonts w:ascii="Arial" w:hAnsi="Arial" w:cs="Arial"/>
          <w:lang w:val="es-419"/>
        </w:rPr>
        <w:t>Gráficamente</w:t>
      </w:r>
      <w:r w:rsidR="00D51FD6">
        <w:rPr>
          <w:rFonts w:ascii="Arial" w:hAnsi="Arial" w:cs="Arial"/>
          <w:lang w:val="es-419"/>
        </w:rPr>
        <w:t>,</w:t>
      </w:r>
      <w:r w:rsidR="00EB211B">
        <w:rPr>
          <w:rFonts w:ascii="Arial" w:hAnsi="Arial" w:cs="Arial"/>
          <w:lang w:val="es-419"/>
        </w:rPr>
        <w:t xml:space="preserve"> </w:t>
      </w:r>
      <w:r>
        <w:rPr>
          <w:rFonts w:ascii="Arial" w:hAnsi="Arial" w:cs="Arial"/>
          <w:lang w:val="es-419"/>
        </w:rPr>
        <w:t>por proyecto</w:t>
      </w:r>
      <w:r w:rsidR="00106F71" w:rsidRPr="00106F71">
        <w:rPr>
          <w:rFonts w:ascii="Arial" w:hAnsi="Arial" w:cs="Arial"/>
          <w:lang w:val="es-419"/>
        </w:rPr>
        <w:t xml:space="preserve"> </w:t>
      </w:r>
      <w:r w:rsidR="00106F71">
        <w:rPr>
          <w:rFonts w:ascii="Arial" w:hAnsi="Arial" w:cs="Arial"/>
          <w:lang w:val="es-419"/>
        </w:rPr>
        <w:t>se resume</w:t>
      </w:r>
      <w:r>
        <w:rPr>
          <w:rFonts w:ascii="Arial" w:hAnsi="Arial" w:cs="Arial"/>
          <w:lang w:val="es-419"/>
        </w:rPr>
        <w:t xml:space="preserve"> la ejecución de las reservas </w:t>
      </w:r>
      <w:r w:rsidR="00EB211B">
        <w:rPr>
          <w:rFonts w:ascii="Arial" w:hAnsi="Arial" w:cs="Arial"/>
          <w:lang w:val="es-419"/>
        </w:rPr>
        <w:t>a</w:t>
      </w:r>
      <w:r>
        <w:rPr>
          <w:rFonts w:ascii="Arial" w:hAnsi="Arial" w:cs="Arial"/>
          <w:lang w:val="es-419"/>
        </w:rPr>
        <w:t xml:space="preserve"> 30 de junio de 2020, </w:t>
      </w:r>
      <w:r w:rsidR="00D73256">
        <w:rPr>
          <w:rFonts w:ascii="Arial" w:hAnsi="Arial" w:cs="Arial"/>
          <w:lang w:val="es-419"/>
        </w:rPr>
        <w:t>como se observa en la gráfica 3</w:t>
      </w:r>
      <w:r>
        <w:rPr>
          <w:rFonts w:ascii="Arial" w:hAnsi="Arial" w:cs="Arial"/>
          <w:lang w:val="es-419"/>
        </w:rPr>
        <w:t>:</w:t>
      </w:r>
    </w:p>
    <w:p w14:paraId="29F7641D" w14:textId="79BCC988" w:rsidR="009E4260" w:rsidRPr="009E4260" w:rsidRDefault="009E4260" w:rsidP="002A5514">
      <w:pPr>
        <w:spacing w:after="0" w:line="240" w:lineRule="auto"/>
        <w:jc w:val="center"/>
        <w:rPr>
          <w:rFonts w:ascii="Arial" w:hAnsi="Arial" w:cs="Arial"/>
          <w:b/>
          <w:bCs/>
          <w:sz w:val="20"/>
          <w:szCs w:val="20"/>
          <w:lang w:val="es-419"/>
        </w:rPr>
      </w:pPr>
      <w:r w:rsidRPr="009E4260">
        <w:rPr>
          <w:rFonts w:ascii="Arial" w:hAnsi="Arial" w:cs="Arial"/>
          <w:b/>
          <w:bCs/>
          <w:sz w:val="20"/>
          <w:szCs w:val="20"/>
          <w:lang w:val="es-419"/>
        </w:rPr>
        <w:t xml:space="preserve">Grafica </w:t>
      </w:r>
      <w:r w:rsidR="00787730">
        <w:rPr>
          <w:rFonts w:ascii="Arial" w:hAnsi="Arial" w:cs="Arial"/>
          <w:b/>
          <w:bCs/>
          <w:sz w:val="20"/>
          <w:szCs w:val="20"/>
          <w:lang w:val="es-419"/>
        </w:rPr>
        <w:t>3</w:t>
      </w:r>
    </w:p>
    <w:p w14:paraId="02EC45CF" w14:textId="25FEA7E6" w:rsidR="009E4260" w:rsidRDefault="009E4260" w:rsidP="002A5514">
      <w:pPr>
        <w:spacing w:after="0" w:line="240" w:lineRule="auto"/>
        <w:jc w:val="center"/>
        <w:rPr>
          <w:rFonts w:ascii="Arial" w:hAnsi="Arial" w:cs="Arial"/>
          <w:b/>
          <w:bCs/>
          <w:sz w:val="20"/>
          <w:szCs w:val="20"/>
          <w:lang w:val="es-419"/>
        </w:rPr>
      </w:pPr>
      <w:r w:rsidRPr="009E4260">
        <w:rPr>
          <w:rFonts w:ascii="Arial" w:eastAsia="Times New Roman" w:hAnsi="Arial" w:cs="Arial"/>
          <w:b/>
          <w:bCs/>
          <w:color w:val="000000"/>
          <w:sz w:val="20"/>
          <w:szCs w:val="20"/>
          <w:lang w:eastAsia="es-CO"/>
        </w:rPr>
        <w:t xml:space="preserve">Reservas Proyectos de Inversión </w:t>
      </w:r>
      <w:r w:rsidRPr="009E4260">
        <w:rPr>
          <w:rFonts w:ascii="Arial" w:hAnsi="Arial" w:cs="Arial"/>
          <w:b/>
          <w:bCs/>
          <w:sz w:val="20"/>
          <w:szCs w:val="20"/>
        </w:rPr>
        <w:t xml:space="preserve">2019 </w:t>
      </w:r>
      <w:r w:rsidRPr="009E4260">
        <w:rPr>
          <w:rFonts w:ascii="Arial" w:hAnsi="Arial" w:cs="Arial"/>
          <w:b/>
          <w:bCs/>
          <w:sz w:val="20"/>
          <w:szCs w:val="20"/>
          <w:lang w:val="es-419"/>
        </w:rPr>
        <w:t>Vs. Ejecución a 30 de junio de 2020</w:t>
      </w:r>
    </w:p>
    <w:p w14:paraId="357BE4B8" w14:textId="6D02293A" w:rsidR="00BC1936" w:rsidRPr="00BC1936" w:rsidRDefault="00BC1936" w:rsidP="00EB211B">
      <w:pPr>
        <w:spacing w:after="0" w:line="240" w:lineRule="auto"/>
        <w:jc w:val="center"/>
        <w:rPr>
          <w:rFonts w:ascii="Arial" w:hAnsi="Arial" w:cs="Arial"/>
          <w:b/>
          <w:bCs/>
          <w:sz w:val="8"/>
          <w:szCs w:val="8"/>
          <w:lang w:val="es-419"/>
        </w:rPr>
      </w:pPr>
    </w:p>
    <w:p w14:paraId="06F493BB" w14:textId="7A7658D1" w:rsidR="00BC1936" w:rsidRPr="009E4260" w:rsidRDefault="00BC1936" w:rsidP="002A5514">
      <w:pPr>
        <w:pBdr>
          <w:top w:val="single" w:sz="4" w:space="1" w:color="auto"/>
          <w:left w:val="single" w:sz="4" w:space="4" w:color="auto"/>
          <w:bottom w:val="single" w:sz="4" w:space="1" w:color="auto"/>
          <w:right w:val="single" w:sz="4" w:space="0" w:color="auto"/>
          <w:between w:val="single" w:sz="4" w:space="1" w:color="auto"/>
          <w:bar w:val="single" w:sz="4" w:color="auto"/>
        </w:pBdr>
        <w:spacing w:after="0" w:line="240" w:lineRule="auto"/>
        <w:jc w:val="center"/>
        <w:rPr>
          <w:rFonts w:ascii="Arial" w:hAnsi="Arial" w:cs="Arial"/>
          <w:b/>
          <w:bCs/>
          <w:sz w:val="20"/>
          <w:szCs w:val="20"/>
        </w:rPr>
      </w:pPr>
      <w:r>
        <w:rPr>
          <w:rFonts w:ascii="Arial" w:hAnsi="Arial" w:cs="Arial"/>
          <w:noProof/>
          <w:lang w:eastAsia="es-CO"/>
        </w:rPr>
        <w:drawing>
          <wp:inline distT="0" distB="0" distL="0" distR="0" wp14:anchorId="293A4DBA" wp14:editId="05386DC6">
            <wp:extent cx="5611495" cy="2457450"/>
            <wp:effectExtent l="0" t="0" r="825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5448" cy="2459181"/>
                    </a:xfrm>
                    <a:prstGeom prst="rect">
                      <a:avLst/>
                    </a:prstGeom>
                    <a:noFill/>
                    <a:ln>
                      <a:noFill/>
                    </a:ln>
                  </pic:spPr>
                </pic:pic>
              </a:graphicData>
            </a:graphic>
          </wp:inline>
        </w:drawing>
      </w:r>
    </w:p>
    <w:p w14:paraId="3CB0DE99" w14:textId="77777777" w:rsidR="00C133D2" w:rsidRDefault="005D678C" w:rsidP="005D678C">
      <w:pPr>
        <w:spacing w:after="0" w:line="240" w:lineRule="auto"/>
        <w:jc w:val="both"/>
        <w:rPr>
          <w:rFonts w:ascii="Arial" w:hAnsi="Arial" w:cs="Arial"/>
          <w:sz w:val="16"/>
          <w:szCs w:val="20"/>
        </w:rPr>
      </w:pPr>
      <w:r w:rsidRPr="006776A3">
        <w:rPr>
          <w:rFonts w:ascii="Arial" w:hAnsi="Arial" w:cs="Arial"/>
          <w:sz w:val="16"/>
          <w:szCs w:val="20"/>
        </w:rPr>
        <w:t>Fuente: PREDIS</w:t>
      </w:r>
      <w:r>
        <w:rPr>
          <w:rFonts w:ascii="Arial" w:hAnsi="Arial" w:cs="Arial"/>
          <w:sz w:val="16"/>
          <w:szCs w:val="20"/>
        </w:rPr>
        <w:t>.</w:t>
      </w:r>
    </w:p>
    <w:p w14:paraId="5919DDF4" w14:textId="5064C816" w:rsidR="00D73256" w:rsidRDefault="00D73256" w:rsidP="00D73256">
      <w:pPr>
        <w:pStyle w:val="Ttulo3"/>
        <w:rPr>
          <w:rFonts w:ascii="Arial" w:hAnsi="Arial" w:cs="Arial"/>
          <w:b/>
          <w:bCs/>
          <w:color w:val="auto"/>
          <w:sz w:val="22"/>
          <w:szCs w:val="22"/>
        </w:rPr>
      </w:pPr>
    </w:p>
    <w:p w14:paraId="455CC3CA" w14:textId="12D00762" w:rsidR="00D73256" w:rsidRDefault="00D73256" w:rsidP="00D73256"/>
    <w:p w14:paraId="51B7FCC3" w14:textId="77777777" w:rsidR="00D73256" w:rsidRPr="00D73256" w:rsidRDefault="00D73256" w:rsidP="00D73256"/>
    <w:p w14:paraId="2217692B" w14:textId="62685F38" w:rsidR="00C133D2" w:rsidRDefault="00C133D2" w:rsidP="00C133D2">
      <w:pPr>
        <w:pStyle w:val="Ttulo3"/>
        <w:numPr>
          <w:ilvl w:val="2"/>
          <w:numId w:val="5"/>
        </w:numPr>
        <w:ind w:left="709" w:hanging="709"/>
        <w:rPr>
          <w:rFonts w:ascii="Arial" w:hAnsi="Arial" w:cs="Arial"/>
          <w:b/>
          <w:bCs/>
          <w:color w:val="auto"/>
          <w:sz w:val="22"/>
          <w:szCs w:val="22"/>
        </w:rPr>
      </w:pPr>
      <w:bookmarkStart w:id="12" w:name="_Toc46140752"/>
      <w:r w:rsidRPr="00CE4054">
        <w:rPr>
          <w:rFonts w:ascii="Arial" w:hAnsi="Arial" w:cs="Arial"/>
          <w:b/>
          <w:bCs/>
          <w:color w:val="auto"/>
          <w:sz w:val="22"/>
          <w:szCs w:val="22"/>
        </w:rPr>
        <w:t>Proceso de Armonización</w:t>
      </w:r>
      <w:bookmarkEnd w:id="12"/>
    </w:p>
    <w:p w14:paraId="772A6392" w14:textId="77777777" w:rsidR="00C133D2" w:rsidRPr="00E95120" w:rsidRDefault="00C133D2" w:rsidP="00C133D2">
      <w:pPr>
        <w:pStyle w:val="Prrafodelista"/>
        <w:ind w:left="0"/>
        <w:jc w:val="both"/>
        <w:rPr>
          <w:rFonts w:ascii="Arial" w:eastAsia="Arial" w:hAnsi="Arial" w:cs="Arial"/>
          <w:color w:val="000000" w:themeColor="text1"/>
          <w:sz w:val="2"/>
          <w:szCs w:val="2"/>
        </w:rPr>
      </w:pPr>
    </w:p>
    <w:p w14:paraId="1DDDA748" w14:textId="7A81DE55" w:rsidR="002A5514" w:rsidRDefault="00C133D2" w:rsidP="00E95120">
      <w:pPr>
        <w:spacing w:after="0" w:line="240" w:lineRule="auto"/>
        <w:jc w:val="both"/>
        <w:rPr>
          <w:rFonts w:ascii="Arial" w:eastAsia="Arial" w:hAnsi="Arial" w:cs="Arial"/>
          <w:color w:val="000000" w:themeColor="text1"/>
        </w:rPr>
      </w:pPr>
      <w:r w:rsidRPr="00F63FB0">
        <w:rPr>
          <w:rFonts w:ascii="Arial" w:eastAsia="Arial" w:hAnsi="Arial" w:cs="Arial"/>
          <w:color w:val="000000" w:themeColor="text1"/>
        </w:rPr>
        <w:t>Para el proceso de armonización</w:t>
      </w:r>
      <w:r w:rsidR="00D73256">
        <w:rPr>
          <w:rFonts w:ascii="Arial" w:eastAsia="Arial" w:hAnsi="Arial" w:cs="Arial"/>
          <w:color w:val="000000" w:themeColor="text1"/>
        </w:rPr>
        <w:t>,</w:t>
      </w:r>
      <w:r w:rsidRPr="00F63FB0">
        <w:rPr>
          <w:rFonts w:ascii="Arial" w:eastAsia="Arial" w:hAnsi="Arial" w:cs="Arial"/>
          <w:color w:val="000000" w:themeColor="text1"/>
        </w:rPr>
        <w:t xml:space="preserve"> la Contraloría de Bogotá D.C., se ve en la necesidad de replantear algunas actividades para atender la misión institucional establecida en la Constitución y las Leyes que le aplican al control fiscal, en este sentido, los presupuestos se enfocaron y modificaron de conformidad con lo establecido en el Decreto No. 636 del 06 de mayo de 2020</w:t>
      </w:r>
      <w:r w:rsidR="00487AD8">
        <w:rPr>
          <w:rFonts w:ascii="Arial" w:eastAsia="Arial" w:hAnsi="Arial" w:cs="Arial"/>
          <w:color w:val="000000" w:themeColor="text1"/>
        </w:rPr>
        <w:t>,</w:t>
      </w:r>
      <w:r w:rsidRPr="00F63FB0">
        <w:rPr>
          <w:rFonts w:ascii="Arial" w:eastAsia="Arial" w:hAnsi="Arial" w:cs="Arial"/>
          <w:color w:val="000000" w:themeColor="text1"/>
        </w:rPr>
        <w:t xml:space="preserve"> </w:t>
      </w:r>
      <w:r w:rsidRPr="00D51FD6">
        <w:rPr>
          <w:rFonts w:ascii="Arial" w:eastAsia="Arial" w:hAnsi="Arial" w:cs="Arial"/>
          <w:i/>
          <w:iCs/>
          <w:color w:val="000000" w:themeColor="text1"/>
        </w:rPr>
        <w:t>“Por el cual se imparten instrucciones en virtud de la emergencia sanitaria generada por la pandemia del Coronavirus COVID-19, y el mantenimiento del orden público”,</w:t>
      </w:r>
      <w:r w:rsidRPr="00F63FB0">
        <w:rPr>
          <w:rFonts w:ascii="Arial" w:eastAsia="Arial" w:hAnsi="Arial" w:cs="Arial"/>
          <w:color w:val="000000" w:themeColor="text1"/>
        </w:rPr>
        <w:t xml:space="preserve"> </w:t>
      </w:r>
      <w:bookmarkStart w:id="13" w:name="_Hlk45487029"/>
      <w:r w:rsidRPr="00F63FB0">
        <w:rPr>
          <w:rFonts w:ascii="Arial" w:eastAsia="Arial" w:hAnsi="Arial" w:cs="Arial"/>
          <w:color w:val="000000" w:themeColor="text1"/>
        </w:rPr>
        <w:t xml:space="preserve">se materializaron así:  </w:t>
      </w:r>
      <w:bookmarkEnd w:id="13"/>
      <w:r w:rsidRPr="00F63FB0">
        <w:rPr>
          <w:rFonts w:ascii="Arial" w:eastAsia="Arial" w:hAnsi="Arial" w:cs="Arial"/>
          <w:color w:val="000000" w:themeColor="text1"/>
        </w:rPr>
        <w:t>Del Proyecto</w:t>
      </w:r>
      <w:r w:rsidR="00487AD8">
        <w:rPr>
          <w:rFonts w:ascii="Arial" w:eastAsia="Arial" w:hAnsi="Arial" w:cs="Arial"/>
          <w:color w:val="000000" w:themeColor="text1"/>
        </w:rPr>
        <w:t xml:space="preserve"> </w:t>
      </w:r>
      <w:r w:rsidRPr="00F63FB0">
        <w:rPr>
          <w:rFonts w:ascii="Arial" w:eastAsia="Arial" w:hAnsi="Arial" w:cs="Arial"/>
          <w:color w:val="000000" w:themeColor="text1"/>
        </w:rPr>
        <w:t>1195: la suma de $ 1.765.933.820 y del proyecto</w:t>
      </w:r>
      <w:r w:rsidR="00487AD8">
        <w:rPr>
          <w:rFonts w:ascii="Arial" w:eastAsia="Arial" w:hAnsi="Arial" w:cs="Arial"/>
          <w:color w:val="000000" w:themeColor="text1"/>
        </w:rPr>
        <w:t xml:space="preserve"> </w:t>
      </w:r>
      <w:r w:rsidRPr="00F63FB0">
        <w:rPr>
          <w:rFonts w:ascii="Arial" w:eastAsia="Arial" w:hAnsi="Arial" w:cs="Arial"/>
          <w:color w:val="000000" w:themeColor="text1"/>
        </w:rPr>
        <w:t>1199  $707.452.000 respectivamente</w:t>
      </w:r>
      <w:r w:rsidR="00487AD8">
        <w:rPr>
          <w:rFonts w:ascii="Arial" w:eastAsia="Arial" w:hAnsi="Arial" w:cs="Arial"/>
          <w:color w:val="000000" w:themeColor="text1"/>
        </w:rPr>
        <w:t>,</w:t>
      </w:r>
      <w:r w:rsidRPr="00F63FB0">
        <w:rPr>
          <w:rFonts w:ascii="Arial" w:eastAsia="Arial" w:hAnsi="Arial" w:cs="Arial"/>
          <w:color w:val="000000" w:themeColor="text1"/>
        </w:rPr>
        <w:t xml:space="preserve"> para un total de $2.473.385.820, según Resoluciones Nos.1334 y 1335 del 30 de junio de </w:t>
      </w:r>
      <w:r w:rsidRPr="00FC7A0A">
        <w:rPr>
          <w:rFonts w:ascii="Arial" w:eastAsia="Arial" w:hAnsi="Arial" w:cs="Arial"/>
          <w:i/>
          <w:iCs/>
          <w:color w:val="000000" w:themeColor="text1"/>
        </w:rPr>
        <w:t>2020</w:t>
      </w:r>
      <w:r w:rsidR="00487AD8">
        <w:rPr>
          <w:rFonts w:ascii="Arial" w:eastAsia="Arial" w:hAnsi="Arial" w:cs="Arial"/>
          <w:i/>
          <w:iCs/>
          <w:color w:val="000000" w:themeColor="text1"/>
        </w:rPr>
        <w:t>,</w:t>
      </w:r>
      <w:r w:rsidRPr="00FC7A0A">
        <w:rPr>
          <w:rFonts w:ascii="Arial" w:eastAsia="Arial" w:hAnsi="Arial" w:cs="Arial"/>
          <w:i/>
          <w:iCs/>
          <w:color w:val="000000" w:themeColor="text1"/>
        </w:rPr>
        <w:t xml:space="preserve"> “Por medio de la cual se efectúan modificaciones en el presupuesto de Rentas e Ingresos y Gastos e Inversiones de la CONTRALORÍA DE BOGOTÁ, D.C., para la Vigencia Fiscal comprendida entre el 1º. de enero y el 31 diciembre de 2020”).</w:t>
      </w:r>
    </w:p>
    <w:p w14:paraId="2663C000" w14:textId="0D94B709" w:rsidR="002A5514" w:rsidRDefault="002A5514" w:rsidP="00E95120">
      <w:pPr>
        <w:spacing w:after="0" w:line="240" w:lineRule="auto"/>
        <w:jc w:val="center"/>
        <w:rPr>
          <w:rFonts w:ascii="Arial" w:hAnsi="Arial" w:cs="Arial"/>
          <w:b/>
          <w:sz w:val="20"/>
          <w:szCs w:val="20"/>
        </w:rPr>
      </w:pPr>
      <w:r w:rsidRPr="00CD589F">
        <w:rPr>
          <w:rFonts w:ascii="Arial" w:hAnsi="Arial" w:cs="Arial"/>
          <w:b/>
          <w:sz w:val="20"/>
          <w:szCs w:val="20"/>
        </w:rPr>
        <w:t xml:space="preserve">Cuadro </w:t>
      </w:r>
      <w:r>
        <w:rPr>
          <w:rFonts w:ascii="Arial" w:hAnsi="Arial" w:cs="Arial"/>
          <w:b/>
          <w:sz w:val="20"/>
          <w:szCs w:val="20"/>
        </w:rPr>
        <w:t>5</w:t>
      </w:r>
    </w:p>
    <w:p w14:paraId="0A4ABDA4" w14:textId="7059EF87" w:rsidR="00D6632B" w:rsidRDefault="00E95120" w:rsidP="00D6632B">
      <w:pPr>
        <w:spacing w:after="0" w:line="240" w:lineRule="exact"/>
        <w:jc w:val="center"/>
        <w:rPr>
          <w:rFonts w:ascii="Arial" w:hAnsi="Arial" w:cs="Arial"/>
          <w:i/>
          <w:iCs/>
        </w:rPr>
      </w:pPr>
      <w:r>
        <w:rPr>
          <w:rFonts w:ascii="Arial" w:hAnsi="Arial" w:cs="Arial"/>
          <w:b/>
          <w:sz w:val="20"/>
          <w:szCs w:val="20"/>
        </w:rPr>
        <w:t>Presupuestos armonizados vigencia 2020</w:t>
      </w:r>
    </w:p>
    <w:p w14:paraId="4CA75CDB" w14:textId="40E41D74" w:rsidR="00E95120" w:rsidRPr="00487AD8" w:rsidRDefault="00E95120" w:rsidP="00E95120">
      <w:pPr>
        <w:spacing w:after="0" w:line="240" w:lineRule="exact"/>
        <w:jc w:val="right"/>
        <w:rPr>
          <w:rFonts w:ascii="Arial" w:hAnsi="Arial" w:cs="Arial"/>
          <w:i/>
          <w:iCs/>
          <w:sz w:val="16"/>
          <w:szCs w:val="16"/>
        </w:rPr>
      </w:pPr>
      <w:r w:rsidRPr="00487AD8">
        <w:rPr>
          <w:rFonts w:ascii="Arial" w:hAnsi="Arial" w:cs="Arial"/>
          <w:i/>
          <w:iCs/>
          <w:sz w:val="16"/>
          <w:szCs w:val="16"/>
        </w:rPr>
        <w:t>Pesos corrientes</w:t>
      </w:r>
    </w:p>
    <w:p w14:paraId="10121571" w14:textId="20CD47CD" w:rsidR="00E95120" w:rsidRPr="00CD589F" w:rsidRDefault="00E95120" w:rsidP="00E95120">
      <w:pPr>
        <w:spacing w:after="0" w:line="240" w:lineRule="auto"/>
        <w:jc w:val="center"/>
        <w:rPr>
          <w:rFonts w:ascii="Arial" w:hAnsi="Arial" w:cs="Arial"/>
          <w:b/>
          <w:sz w:val="20"/>
          <w:szCs w:val="20"/>
        </w:rPr>
      </w:pPr>
      <w:r w:rsidRPr="00487AD8">
        <w:rPr>
          <w:rFonts w:ascii="Arial" w:hAnsi="Arial" w:cs="Arial"/>
          <w:noProof/>
          <w:lang w:eastAsia="es-CO"/>
        </w:rPr>
        <w:drawing>
          <wp:inline distT="0" distB="0" distL="0" distR="0" wp14:anchorId="7E483C57" wp14:editId="3D35AD57">
            <wp:extent cx="5648325" cy="465772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9708" cy="4683604"/>
                    </a:xfrm>
                    <a:prstGeom prst="rect">
                      <a:avLst/>
                    </a:prstGeom>
                    <a:noFill/>
                    <a:ln>
                      <a:noFill/>
                    </a:ln>
                  </pic:spPr>
                </pic:pic>
              </a:graphicData>
            </a:graphic>
          </wp:inline>
        </w:drawing>
      </w:r>
    </w:p>
    <w:p w14:paraId="303AC6C9" w14:textId="794A23D8" w:rsidR="00C133D2" w:rsidRPr="00487AD8" w:rsidRDefault="00E95120" w:rsidP="00C133D2">
      <w:pPr>
        <w:jc w:val="both"/>
        <w:rPr>
          <w:rFonts w:ascii="Arial" w:eastAsia="Arial" w:hAnsi="Arial" w:cs="Arial"/>
          <w:color w:val="000000" w:themeColor="text1"/>
        </w:rPr>
      </w:pPr>
      <w:r w:rsidRPr="00E95120">
        <w:rPr>
          <w:rFonts w:ascii="Arial" w:eastAsia="Arial" w:hAnsi="Arial" w:cs="Arial"/>
          <w:color w:val="000000" w:themeColor="text1"/>
          <w:sz w:val="16"/>
          <w:szCs w:val="16"/>
        </w:rPr>
        <w:t>Fuente:  Dirección Administrativa y Fina</w:t>
      </w:r>
      <w:r w:rsidR="00487AD8" w:rsidRPr="00487AD8">
        <w:rPr>
          <w:rFonts w:ascii="Arial" w:eastAsia="Arial" w:hAnsi="Arial" w:cs="Arial"/>
          <w:color w:val="000000" w:themeColor="text1"/>
          <w:sz w:val="16"/>
          <w:szCs w:val="16"/>
        </w:rPr>
        <w:t>NCIERA.</w:t>
      </w:r>
    </w:p>
    <w:p w14:paraId="33FD4B40" w14:textId="0BACD818" w:rsidR="00B804D3" w:rsidRPr="00487AD8" w:rsidRDefault="00487AD8" w:rsidP="00E93867">
      <w:pPr>
        <w:pStyle w:val="Ttulo2"/>
        <w:numPr>
          <w:ilvl w:val="1"/>
          <w:numId w:val="5"/>
        </w:numPr>
        <w:ind w:left="567" w:hanging="567"/>
        <w:rPr>
          <w:rFonts w:ascii="Arial" w:hAnsi="Arial" w:cs="Arial"/>
          <w:color w:val="auto"/>
          <w:sz w:val="22"/>
          <w:szCs w:val="22"/>
        </w:rPr>
      </w:pPr>
      <w:bookmarkStart w:id="14" w:name="_Toc46140753"/>
      <w:r w:rsidRPr="00487AD8">
        <w:rPr>
          <w:rFonts w:ascii="Arial" w:hAnsi="Arial" w:cs="Arial"/>
          <w:color w:val="auto"/>
          <w:sz w:val="22"/>
          <w:szCs w:val="22"/>
        </w:rPr>
        <w:t xml:space="preserve">PLAN DE DESARROLLO </w:t>
      </w:r>
      <w:r w:rsidRPr="00487AD8">
        <w:rPr>
          <w:rFonts w:ascii="Arial" w:hAnsi="Arial" w:cs="Arial"/>
          <w:i/>
          <w:iCs/>
          <w:color w:val="auto"/>
          <w:sz w:val="22"/>
          <w:szCs w:val="22"/>
        </w:rPr>
        <w:t>“UN NUEVO CONTRATO SOCIAL Y AMBIENTAL PARA BOGOTÁ DEL SIGLO XXI ” 2020-2024</w:t>
      </w:r>
      <w:bookmarkEnd w:id="14"/>
    </w:p>
    <w:p w14:paraId="55049B8C" w14:textId="701ECAD1" w:rsidR="0045493F" w:rsidRDefault="0045493F" w:rsidP="0045493F">
      <w:pPr>
        <w:spacing w:after="0" w:line="240" w:lineRule="auto"/>
        <w:jc w:val="both"/>
        <w:rPr>
          <w:rFonts w:ascii="Arial" w:hAnsi="Arial" w:cs="Arial"/>
          <w:b/>
          <w:bCs/>
          <w:i/>
          <w:iCs/>
        </w:rPr>
      </w:pPr>
    </w:p>
    <w:p w14:paraId="08093C6C" w14:textId="48109D80" w:rsidR="0045493F" w:rsidRDefault="006F6E8F" w:rsidP="00DB787B">
      <w:pPr>
        <w:tabs>
          <w:tab w:val="left" w:pos="360"/>
          <w:tab w:val="center" w:pos="4135"/>
        </w:tabs>
        <w:suppressAutoHyphens/>
        <w:spacing w:after="0" w:line="240" w:lineRule="auto"/>
        <w:jc w:val="both"/>
        <w:rPr>
          <w:rFonts w:ascii="Arial" w:eastAsia="Times New Roman" w:hAnsi="Arial" w:cs="Arial"/>
        </w:rPr>
      </w:pPr>
      <w:r>
        <w:rPr>
          <w:rFonts w:ascii="Arial" w:eastAsia="Times New Roman" w:hAnsi="Arial" w:cs="Arial"/>
          <w:lang w:val="es-ES"/>
        </w:rPr>
        <w:t>En el marco del nuevo Plan de Desarrollo</w:t>
      </w:r>
      <w:r w:rsidR="00F2067F">
        <w:rPr>
          <w:rFonts w:ascii="Arial" w:eastAsia="Times New Roman" w:hAnsi="Arial" w:cs="Arial"/>
          <w:lang w:val="es-ES"/>
        </w:rPr>
        <w:t>,</w:t>
      </w:r>
      <w:r>
        <w:rPr>
          <w:rFonts w:ascii="Arial" w:eastAsia="Times New Roman" w:hAnsi="Arial" w:cs="Arial"/>
          <w:lang w:val="es-ES"/>
        </w:rPr>
        <w:t xml:space="preserve"> </w:t>
      </w:r>
      <w:r w:rsidR="00F2067F">
        <w:rPr>
          <w:rFonts w:ascii="Arial" w:eastAsia="Times New Roman" w:hAnsi="Arial" w:cs="Arial"/>
          <w:lang w:val="es-ES"/>
        </w:rPr>
        <w:t xml:space="preserve">se formularon y registraron </w:t>
      </w:r>
      <w:r>
        <w:rPr>
          <w:rFonts w:ascii="Arial" w:eastAsia="Times New Roman" w:hAnsi="Arial" w:cs="Arial"/>
          <w:lang w:val="es-ES"/>
        </w:rPr>
        <w:t xml:space="preserve">los nuevos proyectos de inversión de la Contraloria de Bogotá, </w:t>
      </w:r>
      <w:r w:rsidR="00F2067F">
        <w:rPr>
          <w:rFonts w:ascii="Arial" w:eastAsia="Times New Roman" w:hAnsi="Arial" w:cs="Arial"/>
          <w:lang w:val="es-ES"/>
        </w:rPr>
        <w:t>en las plataformas de SEGPLAN, MGA WEB y SUIFP territorio</w:t>
      </w:r>
      <w:r w:rsidR="00892FD3">
        <w:rPr>
          <w:rFonts w:ascii="Arial" w:eastAsia="Times New Roman" w:hAnsi="Arial" w:cs="Arial"/>
          <w:lang w:val="es-ES"/>
        </w:rPr>
        <w:t>,</w:t>
      </w:r>
      <w:r w:rsidR="00F2067F">
        <w:rPr>
          <w:rFonts w:ascii="Arial" w:eastAsia="Times New Roman" w:hAnsi="Arial" w:cs="Arial"/>
          <w:lang w:val="es-ES"/>
        </w:rPr>
        <w:t xml:space="preserve"> en cumplimiento a</w:t>
      </w:r>
      <w:r>
        <w:rPr>
          <w:rFonts w:ascii="Arial" w:eastAsia="Times New Roman" w:hAnsi="Arial" w:cs="Arial"/>
          <w:lang w:val="es-ES"/>
        </w:rPr>
        <w:t xml:space="preserve"> las </w:t>
      </w:r>
      <w:r w:rsidR="00DB787B">
        <w:rPr>
          <w:rFonts w:ascii="Arial" w:eastAsia="Times New Roman" w:hAnsi="Arial" w:cs="Arial"/>
          <w:lang w:val="es-ES"/>
        </w:rPr>
        <w:t xml:space="preserve">directrices </w:t>
      </w:r>
      <w:r w:rsidR="00F2067F">
        <w:rPr>
          <w:rFonts w:ascii="Arial" w:eastAsia="Times New Roman" w:hAnsi="Arial" w:cs="Arial"/>
          <w:lang w:val="es-ES"/>
        </w:rPr>
        <w:t xml:space="preserve">señaladas por </w:t>
      </w:r>
      <w:r w:rsidR="00DB787B">
        <w:rPr>
          <w:rFonts w:ascii="Arial" w:eastAsia="Times New Roman" w:hAnsi="Arial" w:cs="Arial"/>
          <w:lang w:val="es-ES"/>
        </w:rPr>
        <w:t xml:space="preserve"> la Secretaría Distrital de Planeación (Metodología General Ajustada MGA  27 de febrero de 2020, lineamientos para adelantar el proceso de registro y viabilidad en el sistema SUIFP Territorio e Inscripción y Registro en el SEGPLAN</w:t>
      </w:r>
      <w:r w:rsidR="00892FD3">
        <w:rPr>
          <w:rFonts w:ascii="Arial" w:eastAsia="Times New Roman" w:hAnsi="Arial" w:cs="Arial"/>
          <w:lang w:val="es-ES"/>
        </w:rPr>
        <w:t>,</w:t>
      </w:r>
      <w:r w:rsidR="00DB787B">
        <w:rPr>
          <w:rFonts w:ascii="Arial" w:eastAsia="Times New Roman" w:hAnsi="Arial" w:cs="Arial"/>
          <w:lang w:val="es-ES"/>
        </w:rPr>
        <w:t xml:space="preserve"> de mayo 22 de 2020</w:t>
      </w:r>
      <w:r w:rsidR="00892FD3">
        <w:rPr>
          <w:rFonts w:ascii="Arial" w:eastAsia="Times New Roman" w:hAnsi="Arial" w:cs="Arial"/>
          <w:lang w:val="es-ES"/>
        </w:rPr>
        <w:t>,</w:t>
      </w:r>
      <w:r w:rsidR="00DB787B">
        <w:rPr>
          <w:rFonts w:ascii="Arial" w:eastAsia="Times New Roman" w:hAnsi="Arial" w:cs="Arial"/>
          <w:lang w:val="es-ES"/>
        </w:rPr>
        <w:t xml:space="preserve"> </w:t>
      </w:r>
      <w:r w:rsidR="007A789F">
        <w:rPr>
          <w:rFonts w:ascii="Arial" w:eastAsia="Times New Roman" w:hAnsi="Arial" w:cs="Arial"/>
          <w:lang w:val="es-ES"/>
        </w:rPr>
        <w:t>junto con la</w:t>
      </w:r>
      <w:r w:rsidR="00DB787B">
        <w:rPr>
          <w:rFonts w:ascii="Arial" w:eastAsia="Times New Roman" w:hAnsi="Arial" w:cs="Arial"/>
          <w:lang w:val="es-ES"/>
        </w:rPr>
        <w:t xml:space="preserve"> </w:t>
      </w:r>
      <w:r w:rsidR="00DB787B">
        <w:rPr>
          <w:rFonts w:ascii="Arial" w:eastAsia="Times New Roman" w:hAnsi="Arial" w:cs="Arial"/>
        </w:rPr>
        <w:t xml:space="preserve">Circular Externa No.007 </w:t>
      </w:r>
      <w:r w:rsidR="00892FD3">
        <w:rPr>
          <w:rFonts w:ascii="Arial" w:eastAsia="Times New Roman" w:hAnsi="Arial" w:cs="Arial"/>
        </w:rPr>
        <w:t>d</w:t>
      </w:r>
      <w:r w:rsidR="00DB787B">
        <w:rPr>
          <w:rFonts w:ascii="Arial" w:eastAsia="Times New Roman" w:hAnsi="Arial" w:cs="Arial"/>
        </w:rPr>
        <w:t>e 2020 SDP</w:t>
      </w:r>
      <w:r w:rsidR="00892FD3">
        <w:rPr>
          <w:rFonts w:ascii="Arial" w:eastAsia="Times New Roman" w:hAnsi="Arial" w:cs="Arial"/>
        </w:rPr>
        <w:t>,</w:t>
      </w:r>
      <w:r w:rsidR="00DB787B">
        <w:rPr>
          <w:rFonts w:ascii="Arial" w:eastAsia="Times New Roman" w:hAnsi="Arial" w:cs="Arial"/>
        </w:rPr>
        <w:t xml:space="preserve"> Armonización</w:t>
      </w:r>
      <w:r w:rsidR="00F2067F">
        <w:rPr>
          <w:rFonts w:ascii="Arial" w:eastAsia="Times New Roman" w:hAnsi="Arial" w:cs="Arial"/>
        </w:rPr>
        <w:t xml:space="preserve"> </w:t>
      </w:r>
      <w:r w:rsidR="00DB787B">
        <w:rPr>
          <w:rFonts w:ascii="Arial" w:eastAsia="Times New Roman" w:hAnsi="Arial" w:cs="Arial"/>
        </w:rPr>
        <w:t>Presupuestal 2020</w:t>
      </w:r>
      <w:r w:rsidR="00892FD3">
        <w:rPr>
          <w:rFonts w:ascii="Arial" w:eastAsia="Times New Roman" w:hAnsi="Arial" w:cs="Arial"/>
        </w:rPr>
        <w:t>,</w:t>
      </w:r>
      <w:r w:rsidR="00DB787B">
        <w:rPr>
          <w:rFonts w:ascii="Arial" w:eastAsia="Times New Roman" w:hAnsi="Arial" w:cs="Arial"/>
        </w:rPr>
        <w:t xml:space="preserve"> entre otros</w:t>
      </w:r>
      <w:r w:rsidR="00F2067F">
        <w:rPr>
          <w:rFonts w:ascii="Arial" w:eastAsia="Times New Roman" w:hAnsi="Arial" w:cs="Arial"/>
        </w:rPr>
        <w:t>)</w:t>
      </w:r>
      <w:r w:rsidR="00DB787B">
        <w:rPr>
          <w:rFonts w:ascii="Arial" w:eastAsia="Times New Roman" w:hAnsi="Arial" w:cs="Arial"/>
        </w:rPr>
        <w:t xml:space="preserve">, en concordancia con </w:t>
      </w:r>
      <w:r w:rsidR="00DB787B">
        <w:rPr>
          <w:rFonts w:ascii="Arial" w:eastAsia="Times New Roman" w:hAnsi="Arial" w:cs="Arial"/>
          <w:lang w:val="es-ES"/>
        </w:rPr>
        <w:t>las señaladas por el Departamento Nacional de Planeación</w:t>
      </w:r>
      <w:r w:rsidR="00F2067F">
        <w:rPr>
          <w:rFonts w:ascii="Arial" w:eastAsia="Times New Roman" w:hAnsi="Arial" w:cs="Arial"/>
          <w:lang w:val="es-ES"/>
        </w:rPr>
        <w:t>.</w:t>
      </w:r>
      <w:r w:rsidR="00003A5D">
        <w:rPr>
          <w:rFonts w:ascii="Arial" w:eastAsia="Times New Roman" w:hAnsi="Arial" w:cs="Arial"/>
          <w:lang w:val="es-ES"/>
        </w:rPr>
        <w:t xml:space="preserve">  </w:t>
      </w:r>
      <w:r w:rsidR="00DB787B">
        <w:rPr>
          <w:rFonts w:ascii="Arial" w:eastAsia="Times New Roman" w:hAnsi="Arial" w:cs="Arial"/>
          <w:lang w:val="es-ES"/>
        </w:rPr>
        <w:t>Asi</w:t>
      </w:r>
      <w:r w:rsidR="00892FD3">
        <w:rPr>
          <w:rFonts w:ascii="Arial" w:eastAsia="Times New Roman" w:hAnsi="Arial" w:cs="Arial"/>
          <w:lang w:val="es-ES"/>
        </w:rPr>
        <w:t xml:space="preserve"> </w:t>
      </w:r>
      <w:r w:rsidR="00DB787B">
        <w:rPr>
          <w:rFonts w:ascii="Arial" w:eastAsia="Times New Roman" w:hAnsi="Arial" w:cs="Arial"/>
          <w:lang w:val="es-ES"/>
        </w:rPr>
        <w:t xml:space="preserve">mismo, </w:t>
      </w:r>
      <w:r w:rsidR="00003A5D">
        <w:rPr>
          <w:rFonts w:ascii="Arial" w:eastAsia="Times New Roman" w:hAnsi="Arial" w:cs="Arial"/>
          <w:lang w:val="es-ES"/>
        </w:rPr>
        <w:t xml:space="preserve">se realizó la </w:t>
      </w:r>
      <w:r w:rsidR="0045493F">
        <w:rPr>
          <w:rFonts w:ascii="Arial" w:eastAsia="Times New Roman" w:hAnsi="Arial" w:cs="Arial"/>
          <w:lang w:val="es-ES"/>
        </w:rPr>
        <w:t xml:space="preserve">armonización </w:t>
      </w:r>
      <w:r w:rsidR="00003A5D">
        <w:rPr>
          <w:rFonts w:ascii="Arial" w:eastAsia="Times New Roman" w:hAnsi="Arial" w:cs="Arial"/>
          <w:lang w:val="es-ES"/>
        </w:rPr>
        <w:t xml:space="preserve">del presupuesto </w:t>
      </w:r>
      <w:r w:rsidR="00003A5D">
        <w:rPr>
          <w:rFonts w:ascii="Arial" w:eastAsia="Times New Roman" w:hAnsi="Arial" w:cs="Arial"/>
        </w:rPr>
        <w:t xml:space="preserve">y </w:t>
      </w:r>
      <w:r w:rsidR="00EA6152">
        <w:rPr>
          <w:rFonts w:ascii="Arial" w:eastAsia="Times New Roman" w:hAnsi="Arial" w:cs="Arial"/>
        </w:rPr>
        <w:t>fueron insc</w:t>
      </w:r>
      <w:r w:rsidR="00003A5D">
        <w:rPr>
          <w:rFonts w:ascii="Arial" w:eastAsia="Times New Roman" w:hAnsi="Arial" w:cs="Arial"/>
        </w:rPr>
        <w:t xml:space="preserve">ritos bajo </w:t>
      </w:r>
      <w:r>
        <w:rPr>
          <w:rFonts w:ascii="Arial" w:eastAsia="Times New Roman" w:hAnsi="Arial" w:cs="Arial"/>
        </w:rPr>
        <w:t>las</w:t>
      </w:r>
      <w:r w:rsidR="00003A5D">
        <w:rPr>
          <w:rFonts w:ascii="Arial" w:eastAsia="Times New Roman" w:hAnsi="Arial" w:cs="Arial"/>
        </w:rPr>
        <w:t xml:space="preserve"> siguientes </w:t>
      </w:r>
      <w:r w:rsidR="00B24A3A">
        <w:rPr>
          <w:rFonts w:ascii="Arial" w:eastAsia="Times New Roman" w:hAnsi="Arial" w:cs="Arial"/>
        </w:rPr>
        <w:t xml:space="preserve">nombres y </w:t>
      </w:r>
      <w:r>
        <w:rPr>
          <w:rFonts w:ascii="Arial" w:eastAsia="Times New Roman" w:hAnsi="Arial" w:cs="Arial"/>
        </w:rPr>
        <w:t>codificaciones</w:t>
      </w:r>
      <w:r w:rsidR="00B24A3A">
        <w:rPr>
          <w:rFonts w:ascii="Arial" w:eastAsia="Times New Roman" w:hAnsi="Arial" w:cs="Arial"/>
        </w:rPr>
        <w:t>:</w:t>
      </w:r>
      <w:r>
        <w:rPr>
          <w:rFonts w:ascii="Arial" w:eastAsia="Times New Roman" w:hAnsi="Arial" w:cs="Arial"/>
        </w:rPr>
        <w:t xml:space="preserve"> </w:t>
      </w:r>
    </w:p>
    <w:p w14:paraId="5096F9F0" w14:textId="77777777" w:rsidR="006F6E8F" w:rsidRDefault="006F6E8F" w:rsidP="00DB787B">
      <w:pPr>
        <w:tabs>
          <w:tab w:val="left" w:pos="360"/>
          <w:tab w:val="center" w:pos="4135"/>
        </w:tabs>
        <w:suppressAutoHyphens/>
        <w:spacing w:after="0" w:line="240" w:lineRule="auto"/>
        <w:jc w:val="both"/>
        <w:rPr>
          <w:rFonts w:ascii="Arial" w:eastAsia="Times New Roman" w:hAnsi="Arial" w:cs="Arial"/>
        </w:rPr>
      </w:pPr>
    </w:p>
    <w:p w14:paraId="1E6F6A24" w14:textId="4EFFDB17" w:rsidR="00DB787B" w:rsidRPr="00787730" w:rsidRDefault="00DB787B" w:rsidP="00DB787B">
      <w:pPr>
        <w:spacing w:after="0" w:line="240" w:lineRule="auto"/>
        <w:jc w:val="center"/>
        <w:rPr>
          <w:rFonts w:ascii="Arial" w:eastAsia="Times New Roman" w:hAnsi="Arial" w:cs="Arial"/>
          <w:b/>
          <w:bCs/>
          <w:sz w:val="20"/>
          <w:szCs w:val="20"/>
        </w:rPr>
      </w:pPr>
      <w:r w:rsidRPr="00787730">
        <w:rPr>
          <w:rFonts w:ascii="Arial" w:eastAsia="Times New Roman" w:hAnsi="Arial" w:cs="Arial"/>
          <w:b/>
          <w:bCs/>
          <w:sz w:val="20"/>
          <w:szCs w:val="20"/>
        </w:rPr>
        <w:t xml:space="preserve">Cuadro </w:t>
      </w:r>
      <w:r w:rsidR="00D6632B">
        <w:rPr>
          <w:rFonts w:ascii="Arial" w:eastAsia="Times New Roman" w:hAnsi="Arial" w:cs="Arial"/>
          <w:b/>
          <w:bCs/>
          <w:sz w:val="20"/>
          <w:szCs w:val="20"/>
        </w:rPr>
        <w:t>6</w:t>
      </w:r>
    </w:p>
    <w:p w14:paraId="5AB826CB" w14:textId="0FB81B7C" w:rsidR="00DB787B" w:rsidRPr="00787730" w:rsidRDefault="00DB787B" w:rsidP="00DB787B">
      <w:pPr>
        <w:spacing w:after="0" w:line="240" w:lineRule="auto"/>
        <w:jc w:val="center"/>
        <w:rPr>
          <w:rFonts w:ascii="Arial" w:eastAsia="Times New Roman" w:hAnsi="Arial" w:cs="Arial"/>
          <w:b/>
          <w:bCs/>
          <w:sz w:val="20"/>
          <w:szCs w:val="20"/>
        </w:rPr>
      </w:pPr>
      <w:r w:rsidRPr="00787730">
        <w:rPr>
          <w:rFonts w:ascii="Arial" w:eastAsia="Times New Roman" w:hAnsi="Arial" w:cs="Arial"/>
          <w:b/>
          <w:bCs/>
          <w:sz w:val="20"/>
          <w:szCs w:val="20"/>
        </w:rPr>
        <w:t>I</w:t>
      </w:r>
      <w:r w:rsidR="00EA6152">
        <w:rPr>
          <w:rFonts w:ascii="Arial" w:eastAsia="Times New Roman" w:hAnsi="Arial" w:cs="Arial"/>
          <w:b/>
          <w:bCs/>
          <w:sz w:val="20"/>
          <w:szCs w:val="20"/>
        </w:rPr>
        <w:t>Nombres y codificaciones de los</w:t>
      </w:r>
      <w:r w:rsidRPr="00787730">
        <w:rPr>
          <w:rFonts w:ascii="Arial" w:eastAsia="Times New Roman" w:hAnsi="Arial" w:cs="Arial"/>
          <w:b/>
          <w:bCs/>
          <w:sz w:val="20"/>
          <w:szCs w:val="20"/>
        </w:rPr>
        <w:t xml:space="preserve"> proyectos de inversión 2020 - 2024</w:t>
      </w:r>
    </w:p>
    <w:tbl>
      <w:tblPr>
        <w:tblW w:w="8833" w:type="dxa"/>
        <w:tblCellMar>
          <w:left w:w="70" w:type="dxa"/>
          <w:right w:w="70" w:type="dxa"/>
        </w:tblCellMar>
        <w:tblLook w:val="04A0" w:firstRow="1" w:lastRow="0" w:firstColumn="1" w:lastColumn="0" w:noHBand="0" w:noVBand="1"/>
      </w:tblPr>
      <w:tblGrid>
        <w:gridCol w:w="4272"/>
        <w:gridCol w:w="1140"/>
        <w:gridCol w:w="1140"/>
        <w:gridCol w:w="2281"/>
      </w:tblGrid>
      <w:tr w:rsidR="00FC7A0A" w:rsidRPr="0030031D" w14:paraId="72838697" w14:textId="77777777" w:rsidTr="00FC7A0A">
        <w:trPr>
          <w:trHeight w:val="366"/>
        </w:trPr>
        <w:tc>
          <w:tcPr>
            <w:tcW w:w="883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B8C5AC9" w14:textId="77777777" w:rsidR="00FC7A0A" w:rsidRPr="0030031D" w:rsidRDefault="00FC7A0A" w:rsidP="005D13FF">
            <w:pPr>
              <w:pStyle w:val="Sinespaciado"/>
              <w:jc w:val="center"/>
              <w:rPr>
                <w:rFonts w:ascii="Arial" w:hAnsi="Arial" w:cs="Arial"/>
                <w:b/>
                <w:bCs/>
                <w:sz w:val="18"/>
                <w:szCs w:val="18"/>
                <w:lang w:eastAsia="es-CO"/>
              </w:rPr>
            </w:pPr>
            <w:r w:rsidRPr="0030031D">
              <w:rPr>
                <w:rFonts w:ascii="Arial" w:hAnsi="Arial" w:cs="Arial"/>
                <w:b/>
                <w:bCs/>
                <w:sz w:val="18"/>
                <w:szCs w:val="18"/>
                <w:lang w:eastAsia="es-CO"/>
              </w:rPr>
              <w:t>CONTRALORÍA DE BOGOTÁ D.C.</w:t>
            </w:r>
          </w:p>
        </w:tc>
      </w:tr>
      <w:tr w:rsidR="00FC7A0A" w:rsidRPr="0030031D" w14:paraId="3584D45E" w14:textId="77777777" w:rsidTr="00FC7A0A">
        <w:trPr>
          <w:trHeight w:val="187"/>
        </w:trPr>
        <w:tc>
          <w:tcPr>
            <w:tcW w:w="4272" w:type="dxa"/>
            <w:vMerge w:val="restar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3ACF4A30" w14:textId="77777777" w:rsidR="00FC7A0A" w:rsidRPr="0030031D" w:rsidRDefault="00FC7A0A" w:rsidP="005D13FF">
            <w:pPr>
              <w:pStyle w:val="Sinespaciado"/>
              <w:jc w:val="center"/>
              <w:rPr>
                <w:rFonts w:ascii="Arial" w:hAnsi="Arial" w:cs="Arial"/>
                <w:b/>
                <w:bCs/>
                <w:sz w:val="18"/>
                <w:szCs w:val="18"/>
                <w:lang w:eastAsia="es-CO"/>
              </w:rPr>
            </w:pPr>
            <w:r w:rsidRPr="0030031D">
              <w:rPr>
                <w:rFonts w:ascii="Arial" w:hAnsi="Arial" w:cs="Arial"/>
                <w:b/>
                <w:bCs/>
                <w:sz w:val="18"/>
                <w:szCs w:val="18"/>
                <w:lang w:eastAsia="es-CO"/>
              </w:rPr>
              <w:t>PROYECTO DE INVERSIÓN</w:t>
            </w:r>
          </w:p>
        </w:tc>
        <w:tc>
          <w:tcPr>
            <w:tcW w:w="1140" w:type="dxa"/>
            <w:tcBorders>
              <w:top w:val="nil"/>
              <w:left w:val="nil"/>
              <w:bottom w:val="single" w:sz="4" w:space="0" w:color="auto"/>
              <w:right w:val="single" w:sz="4" w:space="0" w:color="auto"/>
            </w:tcBorders>
            <w:shd w:val="clear" w:color="auto" w:fill="DEEAF6" w:themeFill="accent1" w:themeFillTint="33"/>
            <w:noWrap/>
            <w:vAlign w:val="center"/>
            <w:hideMark/>
          </w:tcPr>
          <w:p w14:paraId="3D5DECAD" w14:textId="77777777" w:rsidR="00FC7A0A" w:rsidRPr="0030031D" w:rsidRDefault="00FC7A0A" w:rsidP="005D13FF">
            <w:pPr>
              <w:pStyle w:val="Sinespaciado"/>
              <w:jc w:val="center"/>
              <w:rPr>
                <w:rFonts w:ascii="Arial" w:hAnsi="Arial" w:cs="Arial"/>
                <w:b/>
                <w:bCs/>
                <w:sz w:val="18"/>
                <w:szCs w:val="18"/>
                <w:lang w:eastAsia="es-CO"/>
              </w:rPr>
            </w:pPr>
            <w:r w:rsidRPr="0030031D">
              <w:rPr>
                <w:rFonts w:ascii="Arial" w:hAnsi="Arial" w:cs="Arial"/>
                <w:b/>
                <w:bCs/>
                <w:sz w:val="18"/>
                <w:szCs w:val="18"/>
                <w:lang w:eastAsia="es-CO"/>
              </w:rPr>
              <w:t>SEGPLAN</w:t>
            </w:r>
          </w:p>
        </w:tc>
        <w:tc>
          <w:tcPr>
            <w:tcW w:w="1140" w:type="dxa"/>
            <w:tcBorders>
              <w:top w:val="nil"/>
              <w:left w:val="nil"/>
              <w:bottom w:val="single" w:sz="4" w:space="0" w:color="auto"/>
              <w:right w:val="single" w:sz="4" w:space="0" w:color="auto"/>
            </w:tcBorders>
            <w:shd w:val="clear" w:color="auto" w:fill="DEEAF6" w:themeFill="accent1" w:themeFillTint="33"/>
            <w:noWrap/>
            <w:vAlign w:val="center"/>
            <w:hideMark/>
          </w:tcPr>
          <w:p w14:paraId="574D8F80" w14:textId="77777777" w:rsidR="00FC7A0A" w:rsidRPr="0030031D" w:rsidRDefault="00FC7A0A" w:rsidP="005D13FF">
            <w:pPr>
              <w:pStyle w:val="Sinespaciado"/>
              <w:jc w:val="center"/>
              <w:rPr>
                <w:rFonts w:ascii="Arial" w:hAnsi="Arial" w:cs="Arial"/>
                <w:b/>
                <w:bCs/>
                <w:sz w:val="18"/>
                <w:szCs w:val="18"/>
                <w:lang w:eastAsia="es-CO"/>
              </w:rPr>
            </w:pPr>
            <w:r w:rsidRPr="0030031D">
              <w:rPr>
                <w:rFonts w:ascii="Arial" w:hAnsi="Arial" w:cs="Arial"/>
                <w:b/>
                <w:bCs/>
                <w:sz w:val="18"/>
                <w:szCs w:val="18"/>
                <w:lang w:eastAsia="es-CO"/>
              </w:rPr>
              <w:t>MGA WEB</w:t>
            </w:r>
          </w:p>
        </w:tc>
        <w:tc>
          <w:tcPr>
            <w:tcW w:w="2280" w:type="dxa"/>
            <w:tcBorders>
              <w:top w:val="nil"/>
              <w:left w:val="nil"/>
              <w:bottom w:val="single" w:sz="4" w:space="0" w:color="auto"/>
              <w:right w:val="single" w:sz="4" w:space="0" w:color="auto"/>
            </w:tcBorders>
            <w:shd w:val="clear" w:color="auto" w:fill="DEEAF6" w:themeFill="accent1" w:themeFillTint="33"/>
            <w:noWrap/>
            <w:vAlign w:val="center"/>
            <w:hideMark/>
          </w:tcPr>
          <w:p w14:paraId="5586F57E" w14:textId="77777777" w:rsidR="00FC7A0A" w:rsidRPr="0030031D" w:rsidRDefault="00FC7A0A" w:rsidP="005D13FF">
            <w:pPr>
              <w:pStyle w:val="Sinespaciado"/>
              <w:jc w:val="center"/>
              <w:rPr>
                <w:rFonts w:ascii="Arial" w:hAnsi="Arial" w:cs="Arial"/>
                <w:b/>
                <w:bCs/>
                <w:sz w:val="18"/>
                <w:szCs w:val="18"/>
                <w:lang w:eastAsia="es-CO"/>
              </w:rPr>
            </w:pPr>
            <w:r w:rsidRPr="0030031D">
              <w:rPr>
                <w:rFonts w:ascii="Arial" w:hAnsi="Arial" w:cs="Arial"/>
                <w:b/>
                <w:bCs/>
                <w:sz w:val="18"/>
                <w:szCs w:val="18"/>
                <w:lang w:eastAsia="es-CO"/>
              </w:rPr>
              <w:t>SUIFP TERRITORIO</w:t>
            </w:r>
          </w:p>
        </w:tc>
      </w:tr>
      <w:tr w:rsidR="00FC7A0A" w:rsidRPr="0030031D" w14:paraId="1A18B7B2" w14:textId="77777777" w:rsidTr="00FC7A0A">
        <w:trPr>
          <w:trHeight w:val="179"/>
        </w:trPr>
        <w:tc>
          <w:tcPr>
            <w:tcW w:w="4272" w:type="dxa"/>
            <w:vMerge/>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43D3DBB6" w14:textId="77777777" w:rsidR="00FC7A0A" w:rsidRPr="0030031D" w:rsidRDefault="00FC7A0A" w:rsidP="005D13FF">
            <w:pPr>
              <w:pStyle w:val="Sinespaciado"/>
              <w:rPr>
                <w:rFonts w:ascii="Arial" w:hAnsi="Arial" w:cs="Arial"/>
                <w:b/>
                <w:bCs/>
                <w:sz w:val="18"/>
                <w:szCs w:val="18"/>
                <w:lang w:eastAsia="es-CO"/>
              </w:rPr>
            </w:pPr>
          </w:p>
        </w:tc>
        <w:tc>
          <w:tcPr>
            <w:tcW w:w="1140" w:type="dxa"/>
            <w:tcBorders>
              <w:top w:val="nil"/>
              <w:left w:val="nil"/>
              <w:bottom w:val="single" w:sz="4" w:space="0" w:color="auto"/>
              <w:right w:val="single" w:sz="4" w:space="0" w:color="auto"/>
            </w:tcBorders>
            <w:shd w:val="clear" w:color="auto" w:fill="DEEAF6" w:themeFill="accent1" w:themeFillTint="33"/>
            <w:noWrap/>
            <w:vAlign w:val="center"/>
            <w:hideMark/>
          </w:tcPr>
          <w:p w14:paraId="31A0AC7C" w14:textId="77777777" w:rsidR="00FC7A0A" w:rsidRPr="0030031D" w:rsidRDefault="00FC7A0A" w:rsidP="005D13FF">
            <w:pPr>
              <w:pStyle w:val="Sinespaciado"/>
              <w:jc w:val="center"/>
              <w:rPr>
                <w:rFonts w:ascii="Arial" w:hAnsi="Arial" w:cs="Arial"/>
                <w:b/>
                <w:bCs/>
                <w:sz w:val="18"/>
                <w:szCs w:val="18"/>
                <w:lang w:eastAsia="es-CO"/>
              </w:rPr>
            </w:pPr>
            <w:r w:rsidRPr="0030031D">
              <w:rPr>
                <w:rFonts w:ascii="Arial" w:hAnsi="Arial" w:cs="Arial"/>
                <w:b/>
                <w:bCs/>
                <w:sz w:val="18"/>
                <w:szCs w:val="18"/>
                <w:lang w:eastAsia="es-CO"/>
              </w:rPr>
              <w:t>No.</w:t>
            </w:r>
          </w:p>
        </w:tc>
        <w:tc>
          <w:tcPr>
            <w:tcW w:w="1140" w:type="dxa"/>
            <w:tcBorders>
              <w:top w:val="nil"/>
              <w:left w:val="nil"/>
              <w:bottom w:val="single" w:sz="4" w:space="0" w:color="auto"/>
              <w:right w:val="single" w:sz="4" w:space="0" w:color="auto"/>
            </w:tcBorders>
            <w:shd w:val="clear" w:color="auto" w:fill="DEEAF6" w:themeFill="accent1" w:themeFillTint="33"/>
            <w:noWrap/>
            <w:vAlign w:val="center"/>
            <w:hideMark/>
          </w:tcPr>
          <w:p w14:paraId="7C05E2F1" w14:textId="77777777" w:rsidR="00FC7A0A" w:rsidRPr="0030031D" w:rsidRDefault="00FC7A0A" w:rsidP="005D13FF">
            <w:pPr>
              <w:pStyle w:val="Sinespaciado"/>
              <w:jc w:val="center"/>
              <w:rPr>
                <w:rFonts w:ascii="Arial" w:hAnsi="Arial" w:cs="Arial"/>
                <w:b/>
                <w:bCs/>
                <w:sz w:val="18"/>
                <w:szCs w:val="18"/>
                <w:lang w:eastAsia="es-CO"/>
              </w:rPr>
            </w:pPr>
            <w:r w:rsidRPr="0030031D">
              <w:rPr>
                <w:rFonts w:ascii="Arial" w:hAnsi="Arial" w:cs="Arial"/>
                <w:b/>
                <w:bCs/>
                <w:sz w:val="18"/>
                <w:szCs w:val="18"/>
                <w:lang w:eastAsia="es-CO"/>
              </w:rPr>
              <w:t>No. ID</w:t>
            </w:r>
          </w:p>
        </w:tc>
        <w:tc>
          <w:tcPr>
            <w:tcW w:w="2280" w:type="dxa"/>
            <w:tcBorders>
              <w:top w:val="nil"/>
              <w:left w:val="nil"/>
              <w:bottom w:val="single" w:sz="4" w:space="0" w:color="auto"/>
              <w:right w:val="single" w:sz="4" w:space="0" w:color="auto"/>
            </w:tcBorders>
            <w:shd w:val="clear" w:color="auto" w:fill="DEEAF6" w:themeFill="accent1" w:themeFillTint="33"/>
            <w:noWrap/>
            <w:vAlign w:val="center"/>
            <w:hideMark/>
          </w:tcPr>
          <w:p w14:paraId="08E025D9" w14:textId="77777777" w:rsidR="00FC7A0A" w:rsidRPr="0030031D" w:rsidRDefault="00FC7A0A" w:rsidP="005D13FF">
            <w:pPr>
              <w:pStyle w:val="Sinespaciado"/>
              <w:jc w:val="center"/>
              <w:rPr>
                <w:rFonts w:ascii="Arial" w:hAnsi="Arial" w:cs="Arial"/>
                <w:b/>
                <w:bCs/>
                <w:sz w:val="18"/>
                <w:szCs w:val="18"/>
                <w:lang w:eastAsia="es-CO"/>
              </w:rPr>
            </w:pPr>
            <w:r w:rsidRPr="0030031D">
              <w:rPr>
                <w:rFonts w:ascii="Arial" w:hAnsi="Arial" w:cs="Arial"/>
                <w:b/>
                <w:bCs/>
                <w:sz w:val="18"/>
                <w:szCs w:val="18"/>
                <w:lang w:eastAsia="es-CO"/>
              </w:rPr>
              <w:t>No. BPIN</w:t>
            </w:r>
          </w:p>
        </w:tc>
      </w:tr>
      <w:tr w:rsidR="00FC7A0A" w:rsidRPr="0030031D" w14:paraId="11EAE52E" w14:textId="77777777" w:rsidTr="00892FD3">
        <w:trPr>
          <w:trHeight w:val="936"/>
        </w:trPr>
        <w:tc>
          <w:tcPr>
            <w:tcW w:w="4272" w:type="dxa"/>
            <w:tcBorders>
              <w:top w:val="nil"/>
              <w:left w:val="single" w:sz="4" w:space="0" w:color="auto"/>
              <w:bottom w:val="single" w:sz="4" w:space="0" w:color="auto"/>
              <w:right w:val="single" w:sz="4" w:space="0" w:color="auto"/>
            </w:tcBorders>
            <w:shd w:val="clear" w:color="auto" w:fill="auto"/>
            <w:vAlign w:val="center"/>
            <w:hideMark/>
          </w:tcPr>
          <w:p w14:paraId="414BF48A" w14:textId="77777777" w:rsidR="00FC7A0A" w:rsidRPr="0030031D" w:rsidRDefault="00FC7A0A" w:rsidP="005D13FF">
            <w:pPr>
              <w:pStyle w:val="Sinespaciado"/>
              <w:jc w:val="both"/>
              <w:rPr>
                <w:rFonts w:ascii="Arial" w:hAnsi="Arial" w:cs="Arial"/>
                <w:sz w:val="18"/>
                <w:szCs w:val="18"/>
                <w:lang w:eastAsia="es-CO"/>
              </w:rPr>
            </w:pPr>
            <w:r w:rsidRPr="0030031D">
              <w:rPr>
                <w:rFonts w:ascii="Arial" w:hAnsi="Arial" w:cs="Arial"/>
                <w:sz w:val="18"/>
                <w:szCs w:val="18"/>
                <w:lang w:eastAsia="es-CO"/>
              </w:rPr>
              <w:t xml:space="preserve">Fortalecimiento de la cultura democrática en el control social, para mejorar la relación estado-ciudadanía, la previsión de los fenómenos de corrupción y legitimación del control fiscal.  </w:t>
            </w:r>
            <w:r w:rsidRPr="001A7A89">
              <w:rPr>
                <w:rFonts w:ascii="Arial" w:hAnsi="Arial" w:cs="Arial"/>
                <w:b/>
                <w:bCs/>
                <w:sz w:val="18"/>
                <w:szCs w:val="18"/>
                <w:lang w:eastAsia="es-CO"/>
              </w:rPr>
              <w:t>Bogotá.</w:t>
            </w:r>
          </w:p>
        </w:tc>
        <w:tc>
          <w:tcPr>
            <w:tcW w:w="1140" w:type="dxa"/>
            <w:tcBorders>
              <w:top w:val="nil"/>
              <w:left w:val="nil"/>
              <w:bottom w:val="single" w:sz="4" w:space="0" w:color="auto"/>
              <w:right w:val="single" w:sz="4" w:space="0" w:color="auto"/>
            </w:tcBorders>
            <w:shd w:val="clear" w:color="auto" w:fill="auto"/>
            <w:noWrap/>
            <w:vAlign w:val="center"/>
            <w:hideMark/>
          </w:tcPr>
          <w:p w14:paraId="19F139E9" w14:textId="77777777" w:rsidR="00FC7A0A" w:rsidRPr="0030031D" w:rsidRDefault="00FC7A0A" w:rsidP="005D13FF">
            <w:pPr>
              <w:pStyle w:val="Sinespaciado"/>
              <w:jc w:val="center"/>
              <w:rPr>
                <w:rFonts w:ascii="Arial" w:hAnsi="Arial" w:cs="Arial"/>
                <w:sz w:val="18"/>
                <w:szCs w:val="18"/>
                <w:lang w:eastAsia="es-CO"/>
              </w:rPr>
            </w:pPr>
            <w:r w:rsidRPr="0030031D">
              <w:rPr>
                <w:rFonts w:ascii="Arial" w:hAnsi="Arial" w:cs="Arial"/>
                <w:sz w:val="18"/>
                <w:szCs w:val="18"/>
                <w:lang w:eastAsia="es-CO"/>
              </w:rPr>
              <w:t>7626</w:t>
            </w:r>
          </w:p>
        </w:tc>
        <w:tc>
          <w:tcPr>
            <w:tcW w:w="1140" w:type="dxa"/>
            <w:tcBorders>
              <w:top w:val="nil"/>
              <w:left w:val="nil"/>
              <w:bottom w:val="single" w:sz="4" w:space="0" w:color="auto"/>
              <w:right w:val="single" w:sz="4" w:space="0" w:color="auto"/>
            </w:tcBorders>
            <w:shd w:val="clear" w:color="auto" w:fill="auto"/>
            <w:noWrap/>
            <w:vAlign w:val="center"/>
            <w:hideMark/>
          </w:tcPr>
          <w:p w14:paraId="56476913" w14:textId="77777777" w:rsidR="00FC7A0A" w:rsidRPr="0030031D" w:rsidRDefault="00FC7A0A" w:rsidP="005D13FF">
            <w:pPr>
              <w:pStyle w:val="Sinespaciado"/>
              <w:jc w:val="center"/>
              <w:rPr>
                <w:rFonts w:ascii="Arial" w:hAnsi="Arial" w:cs="Arial"/>
                <w:sz w:val="18"/>
                <w:szCs w:val="18"/>
                <w:lang w:eastAsia="es-CO"/>
              </w:rPr>
            </w:pPr>
            <w:r w:rsidRPr="0030031D">
              <w:rPr>
                <w:rFonts w:ascii="Arial" w:hAnsi="Arial" w:cs="Arial"/>
                <w:sz w:val="18"/>
                <w:szCs w:val="18"/>
                <w:lang w:eastAsia="es-CO"/>
              </w:rPr>
              <w:t>269551</w:t>
            </w:r>
          </w:p>
        </w:tc>
        <w:tc>
          <w:tcPr>
            <w:tcW w:w="2280" w:type="dxa"/>
            <w:tcBorders>
              <w:top w:val="nil"/>
              <w:left w:val="nil"/>
              <w:bottom w:val="single" w:sz="4" w:space="0" w:color="auto"/>
              <w:right w:val="single" w:sz="4" w:space="0" w:color="auto"/>
            </w:tcBorders>
            <w:shd w:val="clear" w:color="auto" w:fill="auto"/>
            <w:noWrap/>
            <w:vAlign w:val="center"/>
            <w:hideMark/>
          </w:tcPr>
          <w:p w14:paraId="0C96D80B" w14:textId="77777777" w:rsidR="00FC7A0A" w:rsidRPr="0030031D" w:rsidRDefault="00FC7A0A" w:rsidP="005D13FF">
            <w:pPr>
              <w:pStyle w:val="Sinespaciado"/>
              <w:jc w:val="right"/>
              <w:rPr>
                <w:rFonts w:ascii="Arial" w:hAnsi="Arial" w:cs="Arial"/>
                <w:sz w:val="18"/>
                <w:szCs w:val="18"/>
                <w:lang w:eastAsia="es-CO"/>
              </w:rPr>
            </w:pPr>
            <w:r w:rsidRPr="0030031D">
              <w:rPr>
                <w:rFonts w:ascii="Arial" w:hAnsi="Arial" w:cs="Arial"/>
                <w:sz w:val="18"/>
                <w:szCs w:val="18"/>
                <w:lang w:eastAsia="es-CO"/>
              </w:rPr>
              <w:t>2020110010034</w:t>
            </w:r>
          </w:p>
        </w:tc>
      </w:tr>
      <w:tr w:rsidR="00FC7A0A" w:rsidRPr="0030031D" w14:paraId="5FE17A6B" w14:textId="77777777" w:rsidTr="00892FD3">
        <w:trPr>
          <w:trHeight w:val="553"/>
        </w:trPr>
        <w:tc>
          <w:tcPr>
            <w:tcW w:w="4272" w:type="dxa"/>
            <w:tcBorders>
              <w:top w:val="nil"/>
              <w:left w:val="single" w:sz="4" w:space="0" w:color="auto"/>
              <w:bottom w:val="single" w:sz="4" w:space="0" w:color="auto"/>
              <w:right w:val="single" w:sz="4" w:space="0" w:color="auto"/>
            </w:tcBorders>
            <w:shd w:val="clear" w:color="auto" w:fill="auto"/>
            <w:vAlign w:val="center"/>
            <w:hideMark/>
          </w:tcPr>
          <w:p w14:paraId="7B66DE9D" w14:textId="77777777" w:rsidR="00FC7A0A" w:rsidRPr="0030031D" w:rsidRDefault="00FC7A0A" w:rsidP="005D13FF">
            <w:pPr>
              <w:pStyle w:val="Sinespaciado"/>
              <w:jc w:val="both"/>
              <w:rPr>
                <w:rFonts w:ascii="Arial" w:hAnsi="Arial" w:cs="Arial"/>
                <w:sz w:val="18"/>
                <w:szCs w:val="18"/>
                <w:lang w:eastAsia="es-CO"/>
              </w:rPr>
            </w:pPr>
            <w:r w:rsidRPr="0030031D">
              <w:rPr>
                <w:rFonts w:ascii="Arial" w:hAnsi="Arial" w:cs="Arial"/>
                <w:sz w:val="18"/>
                <w:szCs w:val="18"/>
                <w:lang w:eastAsia="es-CO"/>
              </w:rPr>
              <w:t xml:space="preserve">Fortalecimiento del Sistema Integrado de Gestión SIG, MIPG y la Capacidad Institucional. </w:t>
            </w:r>
            <w:r w:rsidRPr="001A7A89">
              <w:rPr>
                <w:rFonts w:ascii="Arial" w:hAnsi="Arial" w:cs="Arial"/>
                <w:b/>
                <w:bCs/>
                <w:sz w:val="18"/>
                <w:szCs w:val="18"/>
                <w:lang w:eastAsia="es-CO"/>
              </w:rPr>
              <w:t>Bogotá.</w:t>
            </w:r>
          </w:p>
        </w:tc>
        <w:tc>
          <w:tcPr>
            <w:tcW w:w="1140" w:type="dxa"/>
            <w:tcBorders>
              <w:top w:val="nil"/>
              <w:left w:val="nil"/>
              <w:bottom w:val="single" w:sz="4" w:space="0" w:color="auto"/>
              <w:right w:val="single" w:sz="4" w:space="0" w:color="auto"/>
            </w:tcBorders>
            <w:shd w:val="clear" w:color="auto" w:fill="auto"/>
            <w:noWrap/>
            <w:vAlign w:val="center"/>
            <w:hideMark/>
          </w:tcPr>
          <w:p w14:paraId="34772320" w14:textId="77777777" w:rsidR="00FC7A0A" w:rsidRPr="0030031D" w:rsidRDefault="00FC7A0A" w:rsidP="005D13FF">
            <w:pPr>
              <w:pStyle w:val="Sinespaciado"/>
              <w:jc w:val="center"/>
              <w:rPr>
                <w:rFonts w:ascii="Arial" w:hAnsi="Arial" w:cs="Arial"/>
                <w:sz w:val="18"/>
                <w:szCs w:val="18"/>
                <w:lang w:eastAsia="es-CO"/>
              </w:rPr>
            </w:pPr>
            <w:r w:rsidRPr="0030031D">
              <w:rPr>
                <w:rFonts w:ascii="Arial" w:hAnsi="Arial" w:cs="Arial"/>
                <w:sz w:val="18"/>
                <w:szCs w:val="18"/>
                <w:lang w:eastAsia="es-CO"/>
              </w:rPr>
              <w:t>7627</w:t>
            </w:r>
          </w:p>
        </w:tc>
        <w:tc>
          <w:tcPr>
            <w:tcW w:w="1140" w:type="dxa"/>
            <w:tcBorders>
              <w:top w:val="nil"/>
              <w:left w:val="nil"/>
              <w:bottom w:val="single" w:sz="4" w:space="0" w:color="auto"/>
              <w:right w:val="single" w:sz="4" w:space="0" w:color="auto"/>
            </w:tcBorders>
            <w:shd w:val="clear" w:color="auto" w:fill="auto"/>
            <w:noWrap/>
            <w:vAlign w:val="center"/>
            <w:hideMark/>
          </w:tcPr>
          <w:p w14:paraId="598B404A" w14:textId="77777777" w:rsidR="00FC7A0A" w:rsidRPr="0030031D" w:rsidRDefault="00FC7A0A" w:rsidP="005D13FF">
            <w:pPr>
              <w:pStyle w:val="Sinespaciado"/>
              <w:jc w:val="center"/>
              <w:rPr>
                <w:rFonts w:ascii="Arial" w:hAnsi="Arial" w:cs="Arial"/>
                <w:sz w:val="18"/>
                <w:szCs w:val="18"/>
                <w:lang w:eastAsia="es-CO"/>
              </w:rPr>
            </w:pPr>
            <w:r w:rsidRPr="0030031D">
              <w:rPr>
                <w:rFonts w:ascii="Arial" w:hAnsi="Arial" w:cs="Arial"/>
                <w:sz w:val="18"/>
                <w:szCs w:val="18"/>
                <w:lang w:eastAsia="es-CO"/>
              </w:rPr>
              <w:t>269332</w:t>
            </w:r>
          </w:p>
        </w:tc>
        <w:tc>
          <w:tcPr>
            <w:tcW w:w="2280" w:type="dxa"/>
            <w:tcBorders>
              <w:top w:val="nil"/>
              <w:left w:val="nil"/>
              <w:bottom w:val="single" w:sz="4" w:space="0" w:color="auto"/>
              <w:right w:val="single" w:sz="4" w:space="0" w:color="auto"/>
            </w:tcBorders>
            <w:shd w:val="clear" w:color="auto" w:fill="auto"/>
            <w:noWrap/>
            <w:vAlign w:val="center"/>
            <w:hideMark/>
          </w:tcPr>
          <w:p w14:paraId="4E2E4387" w14:textId="77777777" w:rsidR="00FC7A0A" w:rsidRPr="0030031D" w:rsidRDefault="00FC7A0A" w:rsidP="005D13FF">
            <w:pPr>
              <w:pStyle w:val="Sinespaciado"/>
              <w:jc w:val="right"/>
              <w:rPr>
                <w:rFonts w:ascii="Arial" w:hAnsi="Arial" w:cs="Arial"/>
                <w:sz w:val="18"/>
                <w:szCs w:val="18"/>
                <w:lang w:eastAsia="es-CO"/>
              </w:rPr>
            </w:pPr>
            <w:r w:rsidRPr="0030031D">
              <w:rPr>
                <w:rFonts w:ascii="Arial" w:hAnsi="Arial" w:cs="Arial"/>
                <w:sz w:val="18"/>
                <w:szCs w:val="18"/>
                <w:lang w:eastAsia="es-CO"/>
              </w:rPr>
              <w:t>2020110010033</w:t>
            </w:r>
          </w:p>
        </w:tc>
      </w:tr>
      <w:tr w:rsidR="00FC7A0A" w:rsidRPr="0030031D" w14:paraId="3F618115" w14:textId="77777777" w:rsidTr="00892FD3">
        <w:trPr>
          <w:trHeight w:val="547"/>
        </w:trPr>
        <w:tc>
          <w:tcPr>
            <w:tcW w:w="4272" w:type="dxa"/>
            <w:tcBorders>
              <w:top w:val="nil"/>
              <w:left w:val="single" w:sz="4" w:space="0" w:color="auto"/>
              <w:bottom w:val="single" w:sz="4" w:space="0" w:color="auto"/>
              <w:right w:val="single" w:sz="4" w:space="0" w:color="auto"/>
            </w:tcBorders>
            <w:shd w:val="clear" w:color="auto" w:fill="auto"/>
            <w:vAlign w:val="center"/>
            <w:hideMark/>
          </w:tcPr>
          <w:p w14:paraId="682235AF" w14:textId="77777777" w:rsidR="00FC7A0A" w:rsidRPr="0030031D" w:rsidRDefault="00FC7A0A" w:rsidP="005D13FF">
            <w:pPr>
              <w:pStyle w:val="Sinespaciado"/>
              <w:jc w:val="both"/>
              <w:rPr>
                <w:rFonts w:ascii="Arial" w:hAnsi="Arial" w:cs="Arial"/>
                <w:sz w:val="18"/>
                <w:szCs w:val="18"/>
                <w:lang w:eastAsia="es-CO"/>
              </w:rPr>
            </w:pPr>
            <w:r w:rsidRPr="0030031D">
              <w:rPr>
                <w:rFonts w:ascii="Arial" w:hAnsi="Arial" w:cs="Arial"/>
                <w:sz w:val="18"/>
                <w:szCs w:val="18"/>
                <w:lang w:eastAsia="es-CO"/>
              </w:rPr>
              <w:t xml:space="preserve">Fortalecimiento de la infraestructura física y dotación de mobiliario de la Contraloría de Bogotá D.C.  </w:t>
            </w:r>
            <w:r w:rsidRPr="001A7A89">
              <w:rPr>
                <w:rFonts w:ascii="Arial" w:hAnsi="Arial" w:cs="Arial"/>
                <w:b/>
                <w:bCs/>
                <w:sz w:val="18"/>
                <w:szCs w:val="18"/>
                <w:lang w:eastAsia="es-CO"/>
              </w:rPr>
              <w:t>Bogotá.</w:t>
            </w:r>
          </w:p>
        </w:tc>
        <w:tc>
          <w:tcPr>
            <w:tcW w:w="1140" w:type="dxa"/>
            <w:tcBorders>
              <w:top w:val="nil"/>
              <w:left w:val="nil"/>
              <w:bottom w:val="single" w:sz="4" w:space="0" w:color="auto"/>
              <w:right w:val="single" w:sz="4" w:space="0" w:color="auto"/>
            </w:tcBorders>
            <w:shd w:val="clear" w:color="auto" w:fill="auto"/>
            <w:noWrap/>
            <w:vAlign w:val="center"/>
            <w:hideMark/>
          </w:tcPr>
          <w:p w14:paraId="03725A1D" w14:textId="77777777" w:rsidR="00FC7A0A" w:rsidRPr="0030031D" w:rsidRDefault="00FC7A0A" w:rsidP="005D13FF">
            <w:pPr>
              <w:pStyle w:val="Sinespaciado"/>
              <w:jc w:val="center"/>
              <w:rPr>
                <w:rFonts w:ascii="Arial" w:hAnsi="Arial" w:cs="Arial"/>
                <w:sz w:val="18"/>
                <w:szCs w:val="18"/>
                <w:lang w:eastAsia="es-CO"/>
              </w:rPr>
            </w:pPr>
            <w:r w:rsidRPr="0030031D">
              <w:rPr>
                <w:rFonts w:ascii="Arial" w:hAnsi="Arial" w:cs="Arial"/>
                <w:sz w:val="18"/>
                <w:szCs w:val="18"/>
                <w:lang w:eastAsia="es-CO"/>
              </w:rPr>
              <w:t>7704</w:t>
            </w:r>
          </w:p>
        </w:tc>
        <w:tc>
          <w:tcPr>
            <w:tcW w:w="1140" w:type="dxa"/>
            <w:tcBorders>
              <w:top w:val="nil"/>
              <w:left w:val="nil"/>
              <w:bottom w:val="single" w:sz="4" w:space="0" w:color="auto"/>
              <w:right w:val="single" w:sz="4" w:space="0" w:color="auto"/>
            </w:tcBorders>
            <w:shd w:val="clear" w:color="auto" w:fill="auto"/>
            <w:noWrap/>
            <w:vAlign w:val="center"/>
            <w:hideMark/>
          </w:tcPr>
          <w:p w14:paraId="54F7AE5A" w14:textId="77777777" w:rsidR="00FC7A0A" w:rsidRPr="0030031D" w:rsidRDefault="00FC7A0A" w:rsidP="005D13FF">
            <w:pPr>
              <w:pStyle w:val="Sinespaciado"/>
              <w:jc w:val="center"/>
              <w:rPr>
                <w:rFonts w:ascii="Arial" w:hAnsi="Arial" w:cs="Arial"/>
                <w:sz w:val="18"/>
                <w:szCs w:val="18"/>
                <w:lang w:eastAsia="es-CO"/>
              </w:rPr>
            </w:pPr>
            <w:r w:rsidRPr="0030031D">
              <w:rPr>
                <w:rFonts w:ascii="Arial" w:hAnsi="Arial" w:cs="Arial"/>
                <w:sz w:val="18"/>
                <w:szCs w:val="18"/>
                <w:lang w:eastAsia="es-CO"/>
              </w:rPr>
              <w:t>268169</w:t>
            </w:r>
          </w:p>
        </w:tc>
        <w:tc>
          <w:tcPr>
            <w:tcW w:w="2280" w:type="dxa"/>
            <w:tcBorders>
              <w:top w:val="nil"/>
              <w:left w:val="nil"/>
              <w:bottom w:val="single" w:sz="4" w:space="0" w:color="auto"/>
              <w:right w:val="single" w:sz="4" w:space="0" w:color="auto"/>
            </w:tcBorders>
            <w:shd w:val="clear" w:color="auto" w:fill="auto"/>
            <w:noWrap/>
            <w:vAlign w:val="center"/>
            <w:hideMark/>
          </w:tcPr>
          <w:p w14:paraId="3CE885CB" w14:textId="77777777" w:rsidR="00FC7A0A" w:rsidRPr="0030031D" w:rsidRDefault="00FC7A0A" w:rsidP="005D13FF">
            <w:pPr>
              <w:pStyle w:val="Sinespaciado"/>
              <w:jc w:val="right"/>
              <w:rPr>
                <w:rFonts w:ascii="Arial" w:hAnsi="Arial" w:cs="Arial"/>
                <w:sz w:val="18"/>
                <w:szCs w:val="18"/>
                <w:lang w:eastAsia="es-CO"/>
              </w:rPr>
            </w:pPr>
            <w:r w:rsidRPr="0030031D">
              <w:rPr>
                <w:rFonts w:ascii="Arial" w:hAnsi="Arial" w:cs="Arial"/>
                <w:sz w:val="18"/>
                <w:szCs w:val="18"/>
                <w:lang w:eastAsia="es-CO"/>
              </w:rPr>
              <w:t>2020110010105</w:t>
            </w:r>
          </w:p>
        </w:tc>
      </w:tr>
      <w:tr w:rsidR="00FC7A0A" w:rsidRPr="0030031D" w14:paraId="7A9983B8" w14:textId="77777777" w:rsidTr="00892FD3">
        <w:trPr>
          <w:trHeight w:val="910"/>
        </w:trPr>
        <w:tc>
          <w:tcPr>
            <w:tcW w:w="4272" w:type="dxa"/>
            <w:tcBorders>
              <w:top w:val="nil"/>
              <w:left w:val="single" w:sz="4" w:space="0" w:color="auto"/>
              <w:bottom w:val="single" w:sz="4" w:space="0" w:color="auto"/>
              <w:right w:val="single" w:sz="4" w:space="0" w:color="auto"/>
            </w:tcBorders>
            <w:shd w:val="clear" w:color="auto" w:fill="auto"/>
            <w:vAlign w:val="center"/>
            <w:hideMark/>
          </w:tcPr>
          <w:p w14:paraId="1AA1CF48" w14:textId="77777777" w:rsidR="00FC7A0A" w:rsidRPr="0030031D" w:rsidRDefault="00FC7A0A" w:rsidP="005D13FF">
            <w:pPr>
              <w:pStyle w:val="Sinespaciado"/>
              <w:jc w:val="both"/>
              <w:rPr>
                <w:rFonts w:ascii="Arial" w:hAnsi="Arial" w:cs="Arial"/>
                <w:sz w:val="18"/>
                <w:szCs w:val="18"/>
                <w:lang w:eastAsia="es-CO"/>
              </w:rPr>
            </w:pPr>
            <w:r w:rsidRPr="0030031D">
              <w:rPr>
                <w:rFonts w:ascii="Arial" w:hAnsi="Arial" w:cs="Arial"/>
                <w:sz w:val="18"/>
                <w:szCs w:val="18"/>
                <w:lang w:eastAsia="es-CO"/>
              </w:rPr>
              <w:t>Fortalecimiento de la Infraestructura de las tecnologías de la Información, mediante la adquisición de bienes y servicios de TI para la Contraloría de Bogotá D.C</w:t>
            </w:r>
            <w:r w:rsidRPr="001A7A89">
              <w:rPr>
                <w:rFonts w:ascii="Arial" w:hAnsi="Arial" w:cs="Arial"/>
                <w:b/>
                <w:bCs/>
                <w:sz w:val="18"/>
                <w:szCs w:val="18"/>
                <w:lang w:eastAsia="es-CO"/>
              </w:rPr>
              <w:t>. Bogotá.</w:t>
            </w:r>
          </w:p>
        </w:tc>
        <w:tc>
          <w:tcPr>
            <w:tcW w:w="1140" w:type="dxa"/>
            <w:tcBorders>
              <w:top w:val="nil"/>
              <w:left w:val="nil"/>
              <w:bottom w:val="single" w:sz="4" w:space="0" w:color="auto"/>
              <w:right w:val="single" w:sz="4" w:space="0" w:color="auto"/>
            </w:tcBorders>
            <w:shd w:val="clear" w:color="auto" w:fill="auto"/>
            <w:noWrap/>
            <w:vAlign w:val="center"/>
            <w:hideMark/>
          </w:tcPr>
          <w:p w14:paraId="4C99D007" w14:textId="77777777" w:rsidR="00FC7A0A" w:rsidRPr="0030031D" w:rsidRDefault="00FC7A0A" w:rsidP="005D13FF">
            <w:pPr>
              <w:pStyle w:val="Sinespaciado"/>
              <w:jc w:val="center"/>
              <w:rPr>
                <w:rFonts w:ascii="Arial" w:hAnsi="Arial" w:cs="Arial"/>
                <w:sz w:val="18"/>
                <w:szCs w:val="18"/>
                <w:lang w:eastAsia="es-CO"/>
              </w:rPr>
            </w:pPr>
            <w:r w:rsidRPr="0030031D">
              <w:rPr>
                <w:rFonts w:ascii="Arial" w:hAnsi="Arial" w:cs="Arial"/>
                <w:sz w:val="18"/>
                <w:szCs w:val="18"/>
                <w:lang w:eastAsia="es-CO"/>
              </w:rPr>
              <w:t>7694</w:t>
            </w:r>
          </w:p>
        </w:tc>
        <w:tc>
          <w:tcPr>
            <w:tcW w:w="1140" w:type="dxa"/>
            <w:tcBorders>
              <w:top w:val="nil"/>
              <w:left w:val="nil"/>
              <w:bottom w:val="single" w:sz="4" w:space="0" w:color="auto"/>
              <w:right w:val="single" w:sz="4" w:space="0" w:color="auto"/>
            </w:tcBorders>
            <w:shd w:val="clear" w:color="auto" w:fill="auto"/>
            <w:noWrap/>
            <w:vAlign w:val="center"/>
            <w:hideMark/>
          </w:tcPr>
          <w:p w14:paraId="43CE7256" w14:textId="77777777" w:rsidR="00FC7A0A" w:rsidRPr="0030031D" w:rsidRDefault="00FC7A0A" w:rsidP="005D13FF">
            <w:pPr>
              <w:pStyle w:val="Sinespaciado"/>
              <w:jc w:val="center"/>
              <w:rPr>
                <w:rFonts w:ascii="Arial" w:hAnsi="Arial" w:cs="Arial"/>
                <w:sz w:val="18"/>
                <w:szCs w:val="18"/>
                <w:lang w:eastAsia="es-CO"/>
              </w:rPr>
            </w:pPr>
            <w:r w:rsidRPr="0030031D">
              <w:rPr>
                <w:rFonts w:ascii="Arial" w:hAnsi="Arial" w:cs="Arial"/>
                <w:sz w:val="18"/>
                <w:szCs w:val="18"/>
                <w:lang w:eastAsia="es-CO"/>
              </w:rPr>
              <w:t>265673</w:t>
            </w:r>
          </w:p>
        </w:tc>
        <w:tc>
          <w:tcPr>
            <w:tcW w:w="2280" w:type="dxa"/>
            <w:tcBorders>
              <w:top w:val="nil"/>
              <w:left w:val="nil"/>
              <w:bottom w:val="single" w:sz="4" w:space="0" w:color="auto"/>
              <w:right w:val="single" w:sz="4" w:space="0" w:color="auto"/>
            </w:tcBorders>
            <w:shd w:val="clear" w:color="auto" w:fill="auto"/>
            <w:noWrap/>
            <w:vAlign w:val="center"/>
            <w:hideMark/>
          </w:tcPr>
          <w:p w14:paraId="62052641" w14:textId="77777777" w:rsidR="00FC7A0A" w:rsidRPr="0030031D" w:rsidRDefault="00FC7A0A" w:rsidP="005D13FF">
            <w:pPr>
              <w:pStyle w:val="Sinespaciado"/>
              <w:jc w:val="right"/>
              <w:rPr>
                <w:rFonts w:ascii="Arial" w:hAnsi="Arial" w:cs="Arial"/>
                <w:sz w:val="18"/>
                <w:szCs w:val="18"/>
                <w:lang w:eastAsia="es-CO"/>
              </w:rPr>
            </w:pPr>
            <w:r w:rsidRPr="0030031D">
              <w:rPr>
                <w:rFonts w:ascii="Arial" w:hAnsi="Arial" w:cs="Arial"/>
                <w:sz w:val="18"/>
                <w:szCs w:val="18"/>
                <w:lang w:eastAsia="es-CO"/>
              </w:rPr>
              <w:t>2020110010067</w:t>
            </w:r>
          </w:p>
        </w:tc>
      </w:tr>
    </w:tbl>
    <w:p w14:paraId="21C1592C" w14:textId="39CD6DEA" w:rsidR="0045493F" w:rsidRPr="00892FD3" w:rsidRDefault="00FC7A0A" w:rsidP="00FC7A0A">
      <w:pPr>
        <w:spacing w:after="0" w:line="240" w:lineRule="auto"/>
        <w:rPr>
          <w:rFonts w:ascii="Arial" w:eastAsia="Times New Roman" w:hAnsi="Arial" w:cs="Arial"/>
          <w:sz w:val="16"/>
          <w:szCs w:val="16"/>
        </w:rPr>
      </w:pPr>
      <w:r w:rsidRPr="00892FD3">
        <w:rPr>
          <w:rFonts w:ascii="Arial" w:hAnsi="Arial" w:cs="Arial"/>
          <w:sz w:val="16"/>
          <w:szCs w:val="16"/>
          <w:lang w:eastAsia="es-CO"/>
        </w:rPr>
        <w:t>Fuente: Dirección de Planeación - Proyectos de Inversión DNP-SEGPLAN 2020-2024</w:t>
      </w:r>
    </w:p>
    <w:p w14:paraId="1186B166" w14:textId="77777777" w:rsidR="0045493F" w:rsidRDefault="0045493F" w:rsidP="0045493F">
      <w:pPr>
        <w:spacing w:after="0" w:line="240" w:lineRule="auto"/>
        <w:jc w:val="both"/>
        <w:rPr>
          <w:rFonts w:ascii="Arial" w:eastAsia="Times New Roman" w:hAnsi="Arial" w:cs="Arial"/>
        </w:rPr>
      </w:pPr>
    </w:p>
    <w:p w14:paraId="5CE5BFA1" w14:textId="77777777" w:rsidR="00BC1936" w:rsidRDefault="00BC1936" w:rsidP="00BC1936">
      <w:pPr>
        <w:spacing w:after="0" w:line="240" w:lineRule="auto"/>
        <w:jc w:val="both"/>
        <w:rPr>
          <w:rFonts w:ascii="Arial" w:eastAsia="Times New Roman" w:hAnsi="Arial" w:cs="Arial"/>
          <w:lang w:val="es-ES"/>
        </w:rPr>
      </w:pPr>
      <w:r w:rsidRPr="000D0233">
        <w:rPr>
          <w:rFonts w:ascii="Arial" w:eastAsia="Times New Roman" w:hAnsi="Arial" w:cs="Arial"/>
          <w:lang w:val="es-ES"/>
        </w:rPr>
        <w:t xml:space="preserve">Los proyectos se encuentran publicados en la página Web de la Contraloria de Bogotá link: </w:t>
      </w:r>
      <w:hyperlink r:id="rId13" w:history="1">
        <w:r w:rsidRPr="000D0233">
          <w:rPr>
            <w:rStyle w:val="Hipervnculo"/>
            <w:rFonts w:ascii="Arial" w:hAnsi="Arial" w:cs="Arial"/>
          </w:rPr>
          <w:t>http://www.contraloriabogota.gov.co/programas-y-proyectos-en-ejecuci-n/proyectos-de-inversi-n</w:t>
        </w:r>
      </w:hyperlink>
      <w:r w:rsidRPr="000D0233">
        <w:rPr>
          <w:rFonts w:ascii="Arial" w:eastAsia="Times New Roman" w:hAnsi="Arial" w:cs="Arial"/>
          <w:lang w:val="es-ES"/>
        </w:rPr>
        <w:t xml:space="preserve"> </w:t>
      </w:r>
    </w:p>
    <w:p w14:paraId="414EC766" w14:textId="588E8D58" w:rsidR="0045493F" w:rsidRDefault="0045493F" w:rsidP="00892FD3">
      <w:pPr>
        <w:spacing w:after="0" w:line="240" w:lineRule="auto"/>
        <w:rPr>
          <w:rFonts w:ascii="Arial" w:eastAsia="Times New Roman" w:hAnsi="Arial" w:cs="Arial"/>
          <w:lang w:val="es-ES"/>
        </w:rPr>
      </w:pPr>
    </w:p>
    <w:p w14:paraId="247972F7" w14:textId="192015C1" w:rsidR="00F63FB0" w:rsidRDefault="00F63FB0" w:rsidP="00F63FB0">
      <w:pPr>
        <w:rPr>
          <w:rFonts w:ascii="Arial" w:eastAsia="Times New Roman" w:hAnsi="Arial" w:cs="Arial"/>
          <w:lang w:val="es-ES"/>
        </w:rPr>
      </w:pPr>
      <w:r>
        <w:rPr>
          <w:rFonts w:ascii="Arial" w:eastAsia="Times New Roman" w:hAnsi="Arial" w:cs="Arial"/>
          <w:lang w:val="es-419"/>
        </w:rPr>
        <w:t>A</w:t>
      </w:r>
      <w:r>
        <w:rPr>
          <w:rFonts w:ascii="Arial" w:eastAsia="Times New Roman" w:hAnsi="Arial" w:cs="Arial"/>
          <w:lang w:val="es-ES"/>
        </w:rPr>
        <w:t xml:space="preserve">dicionalmente, se presenta la proyección presupuestal 2020 – 2024 en el marco del Plan de Desarrollo </w:t>
      </w:r>
      <w:r w:rsidRPr="00F63FB0">
        <w:rPr>
          <w:rFonts w:ascii="Arial" w:eastAsia="Times New Roman" w:hAnsi="Arial" w:cs="Arial"/>
          <w:i/>
          <w:iCs/>
          <w:lang w:val="es-ES"/>
        </w:rPr>
        <w:t>“Un Nuevo Contrato Social y Ambiental para Bogotá del Siglo XXI ”</w:t>
      </w:r>
      <w:r>
        <w:rPr>
          <w:rFonts w:ascii="Arial" w:eastAsia="Times New Roman" w:hAnsi="Arial" w:cs="Arial"/>
          <w:lang w:val="es-ES"/>
        </w:rPr>
        <w:t xml:space="preserve">, </w:t>
      </w:r>
      <w:r w:rsidR="00892FD3">
        <w:rPr>
          <w:rFonts w:ascii="Arial" w:eastAsia="Times New Roman" w:hAnsi="Arial" w:cs="Arial"/>
          <w:lang w:val="es-ES"/>
        </w:rPr>
        <w:t>como se observa en el cuadro 7</w:t>
      </w:r>
      <w:r>
        <w:rPr>
          <w:rFonts w:ascii="Arial" w:eastAsia="Times New Roman" w:hAnsi="Arial" w:cs="Arial"/>
          <w:lang w:val="es-ES"/>
        </w:rPr>
        <w:t xml:space="preserve">: </w:t>
      </w:r>
    </w:p>
    <w:p w14:paraId="5B3210FB" w14:textId="77777777" w:rsidR="00FC7A0A" w:rsidRDefault="00FC7A0A" w:rsidP="00F63FB0">
      <w:pPr>
        <w:spacing w:after="0" w:line="240" w:lineRule="auto"/>
        <w:jc w:val="center"/>
        <w:rPr>
          <w:rFonts w:ascii="Arial" w:eastAsia="Times New Roman" w:hAnsi="Arial" w:cs="Arial"/>
          <w:b/>
          <w:bCs/>
          <w:sz w:val="20"/>
          <w:szCs w:val="20"/>
        </w:rPr>
      </w:pPr>
    </w:p>
    <w:p w14:paraId="3BEF6E21" w14:textId="77777777" w:rsidR="00892FD3" w:rsidRDefault="00892FD3" w:rsidP="00F63FB0">
      <w:pPr>
        <w:spacing w:after="0" w:line="240" w:lineRule="auto"/>
        <w:jc w:val="center"/>
        <w:rPr>
          <w:rFonts w:ascii="Arial" w:eastAsia="Times New Roman" w:hAnsi="Arial" w:cs="Arial"/>
          <w:b/>
          <w:bCs/>
          <w:sz w:val="20"/>
          <w:szCs w:val="20"/>
        </w:rPr>
      </w:pPr>
    </w:p>
    <w:p w14:paraId="7BE71D71" w14:textId="77777777" w:rsidR="00892FD3" w:rsidRDefault="00892FD3" w:rsidP="00F63FB0">
      <w:pPr>
        <w:spacing w:after="0" w:line="240" w:lineRule="auto"/>
        <w:jc w:val="center"/>
        <w:rPr>
          <w:rFonts w:ascii="Arial" w:eastAsia="Times New Roman" w:hAnsi="Arial" w:cs="Arial"/>
          <w:b/>
          <w:bCs/>
          <w:sz w:val="20"/>
          <w:szCs w:val="20"/>
        </w:rPr>
      </w:pPr>
    </w:p>
    <w:p w14:paraId="6F86476E" w14:textId="77777777" w:rsidR="00892FD3" w:rsidRDefault="00892FD3" w:rsidP="00F63FB0">
      <w:pPr>
        <w:spacing w:after="0" w:line="240" w:lineRule="auto"/>
        <w:jc w:val="center"/>
        <w:rPr>
          <w:rFonts w:ascii="Arial" w:eastAsia="Times New Roman" w:hAnsi="Arial" w:cs="Arial"/>
          <w:b/>
          <w:bCs/>
          <w:sz w:val="20"/>
          <w:szCs w:val="20"/>
        </w:rPr>
      </w:pPr>
    </w:p>
    <w:p w14:paraId="7FF5F46B" w14:textId="77777777" w:rsidR="00892FD3" w:rsidRDefault="00892FD3" w:rsidP="00F63FB0">
      <w:pPr>
        <w:spacing w:after="0" w:line="240" w:lineRule="auto"/>
        <w:jc w:val="center"/>
        <w:rPr>
          <w:rFonts w:ascii="Arial" w:eastAsia="Times New Roman" w:hAnsi="Arial" w:cs="Arial"/>
          <w:b/>
          <w:bCs/>
          <w:sz w:val="20"/>
          <w:szCs w:val="20"/>
        </w:rPr>
      </w:pPr>
    </w:p>
    <w:p w14:paraId="5A38C5FE" w14:textId="77777777" w:rsidR="00892FD3" w:rsidRDefault="00892FD3" w:rsidP="00F63FB0">
      <w:pPr>
        <w:spacing w:after="0" w:line="240" w:lineRule="auto"/>
        <w:jc w:val="center"/>
        <w:rPr>
          <w:rFonts w:ascii="Arial" w:eastAsia="Times New Roman" w:hAnsi="Arial" w:cs="Arial"/>
          <w:b/>
          <w:bCs/>
          <w:sz w:val="20"/>
          <w:szCs w:val="20"/>
        </w:rPr>
      </w:pPr>
    </w:p>
    <w:p w14:paraId="4B044305" w14:textId="77777777" w:rsidR="00892FD3" w:rsidRDefault="00892FD3" w:rsidP="00F63FB0">
      <w:pPr>
        <w:spacing w:after="0" w:line="240" w:lineRule="auto"/>
        <w:jc w:val="center"/>
        <w:rPr>
          <w:rFonts w:ascii="Arial" w:eastAsia="Times New Roman" w:hAnsi="Arial" w:cs="Arial"/>
          <w:b/>
          <w:bCs/>
          <w:sz w:val="20"/>
          <w:szCs w:val="20"/>
        </w:rPr>
      </w:pPr>
    </w:p>
    <w:p w14:paraId="0978EB19" w14:textId="4F109A82" w:rsidR="00DB787B" w:rsidRPr="00D6632B" w:rsidRDefault="00DB787B" w:rsidP="00F63FB0">
      <w:pPr>
        <w:spacing w:after="0" w:line="240" w:lineRule="auto"/>
        <w:jc w:val="center"/>
        <w:rPr>
          <w:rFonts w:ascii="Arial" w:eastAsia="Times New Roman" w:hAnsi="Arial" w:cs="Arial"/>
          <w:b/>
          <w:bCs/>
          <w:sz w:val="20"/>
          <w:szCs w:val="20"/>
        </w:rPr>
      </w:pPr>
      <w:r w:rsidRPr="00D6632B">
        <w:rPr>
          <w:rFonts w:ascii="Arial" w:eastAsia="Times New Roman" w:hAnsi="Arial" w:cs="Arial"/>
          <w:b/>
          <w:bCs/>
          <w:sz w:val="20"/>
          <w:szCs w:val="20"/>
        </w:rPr>
        <w:t xml:space="preserve">Cuadro </w:t>
      </w:r>
      <w:r w:rsidR="00D6632B" w:rsidRPr="00D6632B">
        <w:rPr>
          <w:rFonts w:ascii="Arial" w:eastAsia="Times New Roman" w:hAnsi="Arial" w:cs="Arial"/>
          <w:b/>
          <w:bCs/>
          <w:sz w:val="20"/>
          <w:szCs w:val="20"/>
        </w:rPr>
        <w:t>7</w:t>
      </w:r>
    </w:p>
    <w:p w14:paraId="7EDFD227" w14:textId="49010BF8" w:rsidR="00DB787B" w:rsidRPr="00D6632B" w:rsidRDefault="00DB787B" w:rsidP="00F63FB0">
      <w:pPr>
        <w:spacing w:after="0" w:line="240" w:lineRule="auto"/>
        <w:jc w:val="center"/>
        <w:rPr>
          <w:rFonts w:ascii="Arial" w:hAnsi="Arial" w:cs="Arial"/>
          <w:b/>
          <w:sz w:val="20"/>
          <w:szCs w:val="20"/>
        </w:rPr>
      </w:pPr>
      <w:r w:rsidRPr="00D6632B">
        <w:rPr>
          <w:rFonts w:ascii="Arial" w:eastAsia="Times New Roman" w:hAnsi="Arial" w:cs="Arial"/>
          <w:b/>
          <w:bCs/>
          <w:sz w:val="20"/>
          <w:szCs w:val="20"/>
        </w:rPr>
        <w:t xml:space="preserve">Presupuesto proyectos </w:t>
      </w:r>
      <w:r w:rsidRPr="00D6632B">
        <w:rPr>
          <w:rFonts w:ascii="Arial" w:hAnsi="Arial" w:cs="Arial"/>
          <w:b/>
          <w:sz w:val="20"/>
          <w:szCs w:val="20"/>
        </w:rPr>
        <w:t xml:space="preserve">de inversión vigencia 2020 </w:t>
      </w:r>
      <w:r w:rsidR="00D817E9" w:rsidRPr="00D6632B">
        <w:rPr>
          <w:rFonts w:ascii="Arial" w:hAnsi="Arial" w:cs="Arial"/>
          <w:b/>
          <w:sz w:val="20"/>
          <w:szCs w:val="20"/>
        </w:rPr>
        <w:t>–</w:t>
      </w:r>
      <w:r w:rsidRPr="00D6632B">
        <w:rPr>
          <w:rFonts w:ascii="Arial" w:hAnsi="Arial" w:cs="Arial"/>
          <w:b/>
          <w:sz w:val="20"/>
          <w:szCs w:val="20"/>
        </w:rPr>
        <w:t xml:space="preserve"> 2024</w:t>
      </w:r>
    </w:p>
    <w:p w14:paraId="54E49475" w14:textId="271E1710" w:rsidR="0045493F" w:rsidRPr="00892FD3" w:rsidRDefault="00DB787B" w:rsidP="00F63FB0">
      <w:pPr>
        <w:spacing w:after="0" w:line="240" w:lineRule="auto"/>
        <w:jc w:val="right"/>
        <w:rPr>
          <w:rFonts w:ascii="Arial" w:eastAsia="Times New Roman" w:hAnsi="Arial" w:cs="Arial"/>
          <w:sz w:val="16"/>
          <w:szCs w:val="16"/>
          <w:lang w:val="es-ES"/>
        </w:rPr>
      </w:pPr>
      <w:r w:rsidRPr="00892FD3">
        <w:rPr>
          <w:rFonts w:ascii="Arial" w:eastAsia="Times New Roman" w:hAnsi="Arial" w:cs="Arial"/>
          <w:i/>
          <w:iCs/>
          <w:sz w:val="16"/>
          <w:szCs w:val="16"/>
          <w:lang w:val="es-ES"/>
        </w:rPr>
        <w:t>Pesos corrientes</w:t>
      </w:r>
    </w:p>
    <w:p w14:paraId="60203973" w14:textId="77777777" w:rsidR="0045493F" w:rsidRDefault="0045493F" w:rsidP="0045493F">
      <w:pPr>
        <w:spacing w:after="0" w:line="240" w:lineRule="auto"/>
        <w:jc w:val="both"/>
        <w:rPr>
          <w:rFonts w:ascii="Arial" w:eastAsia="Times New Roman" w:hAnsi="Arial" w:cs="Arial"/>
          <w:lang w:val="es-ES"/>
        </w:rPr>
      </w:pPr>
      <w:r>
        <w:rPr>
          <w:rFonts w:ascii="Arial" w:eastAsia="Times New Roman" w:hAnsi="Arial" w:cs="Arial"/>
          <w:noProof/>
          <w:lang w:eastAsia="es-CO"/>
        </w:rPr>
        <w:drawing>
          <wp:inline distT="0" distB="0" distL="0" distR="0" wp14:anchorId="3BF89D52" wp14:editId="03BA1D29">
            <wp:extent cx="5800725" cy="368617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00725" cy="3686175"/>
                    </a:xfrm>
                    <a:prstGeom prst="rect">
                      <a:avLst/>
                    </a:prstGeom>
                    <a:noFill/>
                    <a:ln>
                      <a:noFill/>
                    </a:ln>
                  </pic:spPr>
                </pic:pic>
              </a:graphicData>
            </a:graphic>
          </wp:inline>
        </w:drawing>
      </w:r>
    </w:p>
    <w:p w14:paraId="4F48CEA9" w14:textId="2E3CE2C2" w:rsidR="00D817E9" w:rsidRPr="00892FD3" w:rsidRDefault="0045493F" w:rsidP="0045493F">
      <w:pPr>
        <w:spacing w:after="0" w:line="240" w:lineRule="auto"/>
        <w:jc w:val="both"/>
        <w:rPr>
          <w:rFonts w:ascii="Arial" w:eastAsia="Times New Roman" w:hAnsi="Arial" w:cs="Arial"/>
          <w:sz w:val="16"/>
          <w:szCs w:val="16"/>
          <w:lang w:val="es-ES"/>
        </w:rPr>
      </w:pPr>
      <w:r w:rsidRPr="00892FD3">
        <w:rPr>
          <w:rFonts w:ascii="Arial" w:eastAsia="Times New Roman" w:hAnsi="Arial" w:cs="Arial"/>
          <w:sz w:val="16"/>
          <w:szCs w:val="16"/>
          <w:lang w:val="es-ES"/>
        </w:rPr>
        <w:t>Fuente:  Dirección Administrativa y Financiera.</w:t>
      </w:r>
    </w:p>
    <w:p w14:paraId="5CF012C0" w14:textId="77777777" w:rsidR="00C133D2" w:rsidRPr="00892FD3" w:rsidRDefault="00C133D2">
      <w:pPr>
        <w:rPr>
          <w:rFonts w:ascii="Arial" w:eastAsia="Times New Roman" w:hAnsi="Arial" w:cs="Arial"/>
          <w:sz w:val="18"/>
          <w:szCs w:val="18"/>
          <w:lang w:val="es-ES"/>
        </w:rPr>
      </w:pPr>
    </w:p>
    <w:p w14:paraId="6DDD159E" w14:textId="18C1D546" w:rsidR="00800FA2" w:rsidRDefault="00800FA2" w:rsidP="00892FD3">
      <w:pPr>
        <w:pStyle w:val="Ttulo3"/>
        <w:numPr>
          <w:ilvl w:val="2"/>
          <w:numId w:val="5"/>
        </w:numPr>
        <w:ind w:left="709" w:hanging="709"/>
        <w:rPr>
          <w:rFonts w:ascii="Arial" w:hAnsi="Arial" w:cs="Arial"/>
          <w:color w:val="auto"/>
          <w:sz w:val="22"/>
          <w:szCs w:val="22"/>
        </w:rPr>
      </w:pPr>
      <w:bookmarkStart w:id="15" w:name="_Toc46140754"/>
      <w:r w:rsidRPr="00892FD3">
        <w:rPr>
          <w:rFonts w:ascii="Arial" w:hAnsi="Arial" w:cs="Arial"/>
          <w:color w:val="auto"/>
          <w:sz w:val="22"/>
          <w:szCs w:val="22"/>
        </w:rPr>
        <w:t xml:space="preserve">Identificiación de los </w:t>
      </w:r>
      <w:r w:rsidR="00FC7A0A" w:rsidRPr="00892FD3">
        <w:rPr>
          <w:rFonts w:ascii="Arial" w:hAnsi="Arial" w:cs="Arial"/>
          <w:color w:val="auto"/>
          <w:sz w:val="22"/>
          <w:szCs w:val="22"/>
        </w:rPr>
        <w:t>P</w:t>
      </w:r>
      <w:r w:rsidRPr="00892FD3">
        <w:rPr>
          <w:rFonts w:ascii="Arial" w:hAnsi="Arial" w:cs="Arial"/>
          <w:color w:val="auto"/>
          <w:sz w:val="22"/>
          <w:szCs w:val="22"/>
        </w:rPr>
        <w:t xml:space="preserve">royectos de </w:t>
      </w:r>
      <w:r w:rsidR="00FC7A0A" w:rsidRPr="00892FD3">
        <w:rPr>
          <w:rFonts w:ascii="Arial" w:hAnsi="Arial" w:cs="Arial"/>
          <w:color w:val="auto"/>
          <w:sz w:val="22"/>
          <w:szCs w:val="22"/>
        </w:rPr>
        <w:t>I</w:t>
      </w:r>
      <w:r w:rsidRPr="00892FD3">
        <w:rPr>
          <w:rFonts w:ascii="Arial" w:hAnsi="Arial" w:cs="Arial"/>
          <w:color w:val="auto"/>
          <w:sz w:val="22"/>
          <w:szCs w:val="22"/>
        </w:rPr>
        <w:t>nversión y de Metas</w:t>
      </w:r>
      <w:bookmarkEnd w:id="15"/>
    </w:p>
    <w:p w14:paraId="5F1FA742" w14:textId="77777777" w:rsidR="00892FD3" w:rsidRPr="00892FD3" w:rsidRDefault="00892FD3" w:rsidP="00892FD3"/>
    <w:p w14:paraId="0EDA000D" w14:textId="715922EC" w:rsidR="00800FA2" w:rsidRDefault="00F322DB" w:rsidP="00C133D2">
      <w:pPr>
        <w:jc w:val="both"/>
        <w:rPr>
          <w:rFonts w:ascii="Arial" w:eastAsia="Times New Roman" w:hAnsi="Arial" w:cs="Arial"/>
          <w:lang w:val="es-ES"/>
        </w:rPr>
      </w:pPr>
      <w:r>
        <w:rPr>
          <w:rFonts w:ascii="Arial" w:eastAsia="Times New Roman" w:hAnsi="Arial" w:cs="Arial"/>
          <w:lang w:val="es-ES"/>
        </w:rPr>
        <w:t>En el cuadro 8,</w:t>
      </w:r>
      <w:r w:rsidR="00800FA2" w:rsidRPr="00C133D2">
        <w:rPr>
          <w:rFonts w:ascii="Arial" w:eastAsia="Times New Roman" w:hAnsi="Arial" w:cs="Arial"/>
          <w:lang w:val="es-ES"/>
        </w:rPr>
        <w:t xml:space="preserve"> se d</w:t>
      </w:r>
      <w:r w:rsidR="00C21DC0" w:rsidRPr="00C133D2">
        <w:rPr>
          <w:rFonts w:ascii="Arial" w:eastAsia="Times New Roman" w:hAnsi="Arial" w:cs="Arial"/>
          <w:lang w:val="es-ES"/>
        </w:rPr>
        <w:t>etalla la identificación de los proyectos</w:t>
      </w:r>
      <w:r w:rsidR="00D6632B">
        <w:rPr>
          <w:rFonts w:ascii="Arial" w:eastAsia="Times New Roman" w:hAnsi="Arial" w:cs="Arial"/>
          <w:lang w:val="es-ES"/>
        </w:rPr>
        <w:t xml:space="preserve"> de inversión para las vigencias 2020-2024</w:t>
      </w:r>
      <w:r w:rsidR="00C133D2" w:rsidRPr="00C133D2">
        <w:rPr>
          <w:rFonts w:ascii="Arial" w:eastAsia="Times New Roman" w:hAnsi="Arial" w:cs="Arial"/>
          <w:lang w:val="es-ES"/>
        </w:rPr>
        <w:t xml:space="preserve">, con los códigos asignados en las diferentes </w:t>
      </w:r>
      <w:r w:rsidR="00D6632B">
        <w:rPr>
          <w:rFonts w:ascii="Arial" w:eastAsia="Times New Roman" w:hAnsi="Arial" w:cs="Arial"/>
          <w:lang w:val="es-ES"/>
        </w:rPr>
        <w:t>entidades</w:t>
      </w:r>
      <w:r>
        <w:rPr>
          <w:rFonts w:ascii="Arial" w:eastAsia="Times New Roman" w:hAnsi="Arial" w:cs="Arial"/>
          <w:lang w:val="es-ES"/>
        </w:rPr>
        <w:t>,</w:t>
      </w:r>
      <w:r w:rsidR="00D6632B">
        <w:rPr>
          <w:rFonts w:ascii="Arial" w:eastAsia="Times New Roman" w:hAnsi="Arial" w:cs="Arial"/>
          <w:lang w:val="es-ES"/>
        </w:rPr>
        <w:t xml:space="preserve"> como son Secreta</w:t>
      </w:r>
      <w:r w:rsidR="00FC7A0A">
        <w:rPr>
          <w:rFonts w:ascii="Arial" w:eastAsia="Times New Roman" w:hAnsi="Arial" w:cs="Arial"/>
          <w:lang w:val="es-ES"/>
        </w:rPr>
        <w:t>ria</w:t>
      </w:r>
      <w:r w:rsidR="00D6632B">
        <w:rPr>
          <w:rFonts w:ascii="Arial" w:eastAsia="Times New Roman" w:hAnsi="Arial" w:cs="Arial"/>
          <w:lang w:val="es-ES"/>
        </w:rPr>
        <w:t xml:space="preserve"> Distrital de Planeación</w:t>
      </w:r>
      <w:r>
        <w:rPr>
          <w:rFonts w:ascii="Arial" w:eastAsia="Times New Roman" w:hAnsi="Arial" w:cs="Arial"/>
          <w:lang w:val="es-ES"/>
        </w:rPr>
        <w:t xml:space="preserve">, </w:t>
      </w:r>
      <w:r w:rsidR="00D6632B">
        <w:rPr>
          <w:rFonts w:ascii="Arial" w:eastAsia="Times New Roman" w:hAnsi="Arial" w:cs="Arial"/>
          <w:lang w:val="es-ES"/>
        </w:rPr>
        <w:t>SDP y Departamento Nacional de Planeación</w:t>
      </w:r>
      <w:r>
        <w:rPr>
          <w:rFonts w:ascii="Arial" w:eastAsia="Times New Roman" w:hAnsi="Arial" w:cs="Arial"/>
          <w:lang w:val="es-ES"/>
        </w:rPr>
        <w:t>,</w:t>
      </w:r>
      <w:r w:rsidR="00D6632B">
        <w:rPr>
          <w:rFonts w:ascii="Arial" w:eastAsia="Times New Roman" w:hAnsi="Arial" w:cs="Arial"/>
          <w:lang w:val="es-ES"/>
        </w:rPr>
        <w:t xml:space="preserve"> DNP</w:t>
      </w:r>
      <w:r>
        <w:rPr>
          <w:rFonts w:ascii="Arial" w:eastAsia="Times New Roman" w:hAnsi="Arial" w:cs="Arial"/>
          <w:lang w:val="es-ES"/>
        </w:rPr>
        <w:t>,</w:t>
      </w:r>
      <w:r w:rsidR="00D6632B">
        <w:rPr>
          <w:rFonts w:ascii="Arial" w:eastAsia="Times New Roman" w:hAnsi="Arial" w:cs="Arial"/>
          <w:lang w:val="es-ES"/>
        </w:rPr>
        <w:t xml:space="preserve"> en sus diferentes </w:t>
      </w:r>
      <w:r w:rsidR="00C133D2" w:rsidRPr="00C133D2">
        <w:rPr>
          <w:rFonts w:ascii="Arial" w:eastAsia="Times New Roman" w:hAnsi="Arial" w:cs="Arial"/>
          <w:lang w:val="es-ES"/>
        </w:rPr>
        <w:t>plataformas</w:t>
      </w:r>
      <w:r w:rsidR="00D6632B">
        <w:rPr>
          <w:rFonts w:ascii="Arial" w:eastAsia="Times New Roman" w:hAnsi="Arial" w:cs="Arial"/>
          <w:lang w:val="es-ES"/>
        </w:rPr>
        <w:t>, (</w:t>
      </w:r>
      <w:r w:rsidR="00C133D2" w:rsidRPr="00C133D2">
        <w:rPr>
          <w:rFonts w:ascii="Arial" w:eastAsia="Times New Roman" w:hAnsi="Arial" w:cs="Arial"/>
          <w:lang w:val="es-ES"/>
        </w:rPr>
        <w:t xml:space="preserve">nombre del proyecto y nombre de las metas para los proyectos que </w:t>
      </w:r>
      <w:r w:rsidR="00D6632B">
        <w:rPr>
          <w:rFonts w:ascii="Arial" w:eastAsia="Times New Roman" w:hAnsi="Arial" w:cs="Arial"/>
          <w:lang w:val="es-ES"/>
        </w:rPr>
        <w:t xml:space="preserve">les </w:t>
      </w:r>
      <w:r w:rsidR="00C133D2" w:rsidRPr="00C133D2">
        <w:rPr>
          <w:rFonts w:ascii="Arial" w:eastAsia="Times New Roman" w:hAnsi="Arial" w:cs="Arial"/>
          <w:lang w:val="es-ES"/>
        </w:rPr>
        <w:t>aplica</w:t>
      </w:r>
      <w:r w:rsidR="00145005">
        <w:rPr>
          <w:rFonts w:ascii="Arial" w:eastAsia="Times New Roman" w:hAnsi="Arial" w:cs="Arial"/>
          <w:lang w:val="es-ES"/>
        </w:rPr>
        <w:t>)</w:t>
      </w:r>
      <w:r w:rsidR="00C133D2" w:rsidRPr="00C133D2">
        <w:rPr>
          <w:rFonts w:ascii="Arial" w:eastAsia="Times New Roman" w:hAnsi="Arial" w:cs="Arial"/>
          <w:lang w:val="es-ES"/>
        </w:rPr>
        <w:t>, así:</w:t>
      </w:r>
    </w:p>
    <w:p w14:paraId="4E86EAC8" w14:textId="28E9CD9B" w:rsidR="00C133D2" w:rsidRDefault="00C133D2" w:rsidP="00C133D2">
      <w:pPr>
        <w:jc w:val="both"/>
        <w:rPr>
          <w:rFonts w:ascii="Arial" w:eastAsia="Times New Roman" w:hAnsi="Arial" w:cs="Arial"/>
          <w:lang w:val="es-ES"/>
        </w:rPr>
      </w:pPr>
    </w:p>
    <w:p w14:paraId="2C81752C" w14:textId="7D78E5DB" w:rsidR="00C133D2" w:rsidRDefault="00C133D2" w:rsidP="00C133D2">
      <w:pPr>
        <w:jc w:val="both"/>
        <w:rPr>
          <w:rFonts w:ascii="Arial" w:eastAsia="Times New Roman" w:hAnsi="Arial" w:cs="Arial"/>
          <w:lang w:val="es-ES"/>
        </w:rPr>
      </w:pPr>
    </w:p>
    <w:p w14:paraId="7E8C9069" w14:textId="77777777" w:rsidR="00FC7A0A" w:rsidRDefault="00FC7A0A">
      <w:pPr>
        <w:rPr>
          <w:rFonts w:ascii="Arial" w:eastAsia="Times New Roman" w:hAnsi="Arial" w:cs="Arial"/>
          <w:b/>
          <w:bCs/>
          <w:sz w:val="20"/>
          <w:szCs w:val="20"/>
        </w:rPr>
      </w:pPr>
      <w:r>
        <w:rPr>
          <w:rFonts w:ascii="Arial" w:eastAsia="Times New Roman" w:hAnsi="Arial" w:cs="Arial"/>
          <w:b/>
          <w:bCs/>
          <w:sz w:val="20"/>
          <w:szCs w:val="20"/>
        </w:rPr>
        <w:br w:type="page"/>
      </w:r>
    </w:p>
    <w:p w14:paraId="64026F75" w14:textId="2AC2643F" w:rsidR="00D6632B" w:rsidRPr="00D51636" w:rsidRDefault="00D6632B" w:rsidP="00D6632B">
      <w:pPr>
        <w:spacing w:after="0" w:line="240" w:lineRule="auto"/>
        <w:jc w:val="center"/>
        <w:rPr>
          <w:rFonts w:ascii="Arial" w:eastAsia="Times New Roman" w:hAnsi="Arial" w:cs="Arial"/>
          <w:b/>
          <w:bCs/>
          <w:sz w:val="20"/>
          <w:szCs w:val="20"/>
        </w:rPr>
      </w:pPr>
      <w:r w:rsidRPr="00D51636">
        <w:rPr>
          <w:rFonts w:ascii="Arial" w:eastAsia="Times New Roman" w:hAnsi="Arial" w:cs="Arial"/>
          <w:b/>
          <w:bCs/>
          <w:sz w:val="20"/>
          <w:szCs w:val="20"/>
        </w:rPr>
        <w:t>Cuadro 8</w:t>
      </w:r>
    </w:p>
    <w:p w14:paraId="14987E84" w14:textId="039DA3DC" w:rsidR="00C133D2" w:rsidRPr="00F322DB" w:rsidRDefault="00D6632B" w:rsidP="00F322DB">
      <w:pPr>
        <w:spacing w:after="0" w:line="240" w:lineRule="auto"/>
        <w:jc w:val="center"/>
        <w:rPr>
          <w:rFonts w:ascii="Arial" w:eastAsia="Times New Roman" w:hAnsi="Arial" w:cs="Arial"/>
          <w:b/>
          <w:bCs/>
          <w:sz w:val="20"/>
          <w:szCs w:val="20"/>
        </w:rPr>
      </w:pPr>
      <w:r w:rsidRPr="00D51636">
        <w:rPr>
          <w:rFonts w:ascii="Arial" w:eastAsia="Times New Roman" w:hAnsi="Arial" w:cs="Arial"/>
          <w:b/>
          <w:bCs/>
          <w:sz w:val="20"/>
          <w:szCs w:val="20"/>
          <w:lang w:val="es-ES"/>
        </w:rPr>
        <w:t xml:space="preserve">identificación de los proyectos de inversión y Metas </w:t>
      </w:r>
      <w:r w:rsidRPr="00D51636">
        <w:rPr>
          <w:rFonts w:ascii="Arial" w:eastAsia="Times New Roman" w:hAnsi="Arial" w:cs="Arial"/>
          <w:b/>
          <w:bCs/>
          <w:sz w:val="20"/>
          <w:szCs w:val="20"/>
        </w:rPr>
        <w:t xml:space="preserve"> 202</w:t>
      </w:r>
      <w:r w:rsidR="00D279BC">
        <w:rPr>
          <w:rFonts w:ascii="Arial" w:eastAsia="Times New Roman" w:hAnsi="Arial" w:cs="Arial"/>
          <w:b/>
          <w:bCs/>
          <w:sz w:val="20"/>
          <w:szCs w:val="20"/>
        </w:rPr>
        <w:t>0</w:t>
      </w:r>
      <w:r w:rsidRPr="00D51636">
        <w:rPr>
          <w:rFonts w:ascii="Arial" w:eastAsia="Times New Roman" w:hAnsi="Arial" w:cs="Arial"/>
          <w:b/>
          <w:bCs/>
          <w:sz w:val="20"/>
          <w:szCs w:val="20"/>
        </w:rPr>
        <w:t xml:space="preserve"> – 2024</w:t>
      </w:r>
    </w:p>
    <w:tbl>
      <w:tblPr>
        <w:tblW w:w="925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5"/>
        <w:gridCol w:w="1134"/>
        <w:gridCol w:w="1778"/>
        <w:gridCol w:w="5208"/>
      </w:tblGrid>
      <w:tr w:rsidR="00800FA2" w:rsidRPr="00C133D2" w14:paraId="777FD9E0" w14:textId="77777777" w:rsidTr="00F322DB">
        <w:trPr>
          <w:trHeight w:val="222"/>
          <w:tblHeader/>
        </w:trPr>
        <w:tc>
          <w:tcPr>
            <w:tcW w:w="4047" w:type="dxa"/>
            <w:gridSpan w:val="3"/>
            <w:shd w:val="clear" w:color="auto" w:fill="auto"/>
            <w:noWrap/>
            <w:vAlign w:val="center"/>
          </w:tcPr>
          <w:p w14:paraId="5C40A2FA" w14:textId="48324F8E" w:rsidR="00800FA2" w:rsidRPr="00F322DB" w:rsidRDefault="00800FA2" w:rsidP="002A5514">
            <w:pPr>
              <w:jc w:val="center"/>
              <w:rPr>
                <w:rFonts w:ascii="Arial" w:hAnsi="Arial" w:cs="Arial"/>
                <w:b/>
                <w:bCs/>
                <w:sz w:val="18"/>
                <w:szCs w:val="18"/>
              </w:rPr>
            </w:pPr>
            <w:r w:rsidRPr="00F322DB">
              <w:rPr>
                <w:rFonts w:ascii="Arial" w:hAnsi="Arial" w:cs="Arial"/>
                <w:b/>
                <w:bCs/>
                <w:sz w:val="18"/>
                <w:szCs w:val="18"/>
              </w:rPr>
              <w:t xml:space="preserve">CÓDIGO DEL PROYECTO </w:t>
            </w:r>
          </w:p>
        </w:tc>
        <w:tc>
          <w:tcPr>
            <w:tcW w:w="5208" w:type="dxa"/>
            <w:vAlign w:val="center"/>
          </w:tcPr>
          <w:p w14:paraId="36B929C3" w14:textId="77777777" w:rsidR="00800FA2" w:rsidRPr="00F322DB" w:rsidRDefault="00800FA2" w:rsidP="002A5514">
            <w:pPr>
              <w:jc w:val="center"/>
              <w:rPr>
                <w:rFonts w:ascii="Arial" w:hAnsi="Arial" w:cs="Arial"/>
                <w:b/>
                <w:bCs/>
                <w:sz w:val="18"/>
                <w:szCs w:val="18"/>
              </w:rPr>
            </w:pPr>
            <w:r w:rsidRPr="00F322DB">
              <w:rPr>
                <w:rFonts w:ascii="Arial" w:hAnsi="Arial" w:cs="Arial"/>
                <w:b/>
                <w:bCs/>
                <w:sz w:val="18"/>
                <w:szCs w:val="18"/>
              </w:rPr>
              <w:t xml:space="preserve">DENOMINACIÓN </w:t>
            </w:r>
          </w:p>
        </w:tc>
      </w:tr>
      <w:tr w:rsidR="00800FA2" w:rsidRPr="00C133D2" w14:paraId="5A435FE2" w14:textId="77777777" w:rsidTr="00D279BC">
        <w:trPr>
          <w:trHeight w:val="308"/>
          <w:tblHeader/>
        </w:trPr>
        <w:tc>
          <w:tcPr>
            <w:tcW w:w="1135" w:type="dxa"/>
            <w:shd w:val="clear" w:color="auto" w:fill="auto"/>
            <w:noWrap/>
            <w:vAlign w:val="center"/>
          </w:tcPr>
          <w:p w14:paraId="7ED6568A" w14:textId="77777777" w:rsidR="00800FA2" w:rsidRPr="00F322DB" w:rsidRDefault="00800FA2" w:rsidP="002A5514">
            <w:pPr>
              <w:jc w:val="center"/>
              <w:rPr>
                <w:rFonts w:ascii="Arial" w:hAnsi="Arial" w:cs="Arial"/>
                <w:b/>
                <w:bCs/>
                <w:sz w:val="18"/>
                <w:szCs w:val="18"/>
              </w:rPr>
            </w:pPr>
            <w:r w:rsidRPr="00F322DB">
              <w:rPr>
                <w:rFonts w:ascii="Arial" w:hAnsi="Arial" w:cs="Arial"/>
                <w:b/>
                <w:bCs/>
                <w:sz w:val="18"/>
                <w:szCs w:val="18"/>
              </w:rPr>
              <w:t xml:space="preserve">SEGPLAN </w:t>
            </w:r>
          </w:p>
        </w:tc>
        <w:tc>
          <w:tcPr>
            <w:tcW w:w="1134" w:type="dxa"/>
            <w:shd w:val="clear" w:color="auto" w:fill="auto"/>
            <w:noWrap/>
            <w:vAlign w:val="center"/>
          </w:tcPr>
          <w:p w14:paraId="7FC2E92F" w14:textId="77777777" w:rsidR="00800FA2" w:rsidRPr="00F322DB" w:rsidRDefault="00800FA2" w:rsidP="002A5514">
            <w:pPr>
              <w:jc w:val="center"/>
              <w:rPr>
                <w:rFonts w:ascii="Arial" w:hAnsi="Arial" w:cs="Arial"/>
                <w:b/>
                <w:bCs/>
                <w:sz w:val="18"/>
                <w:szCs w:val="18"/>
              </w:rPr>
            </w:pPr>
            <w:r w:rsidRPr="00F322DB">
              <w:rPr>
                <w:rFonts w:ascii="Arial" w:hAnsi="Arial" w:cs="Arial"/>
                <w:b/>
                <w:bCs/>
                <w:sz w:val="18"/>
                <w:szCs w:val="18"/>
              </w:rPr>
              <w:t>MGA WEB</w:t>
            </w:r>
          </w:p>
        </w:tc>
        <w:tc>
          <w:tcPr>
            <w:tcW w:w="1778" w:type="dxa"/>
            <w:shd w:val="clear" w:color="auto" w:fill="auto"/>
            <w:noWrap/>
            <w:vAlign w:val="center"/>
          </w:tcPr>
          <w:p w14:paraId="7378B66B" w14:textId="77777777" w:rsidR="00800FA2" w:rsidRPr="00F322DB" w:rsidRDefault="00800FA2" w:rsidP="002A5514">
            <w:pPr>
              <w:jc w:val="center"/>
              <w:rPr>
                <w:rFonts w:ascii="Arial" w:hAnsi="Arial" w:cs="Arial"/>
                <w:b/>
                <w:bCs/>
                <w:sz w:val="18"/>
                <w:szCs w:val="18"/>
              </w:rPr>
            </w:pPr>
            <w:r w:rsidRPr="00F322DB">
              <w:rPr>
                <w:rFonts w:ascii="Arial" w:hAnsi="Arial" w:cs="Arial"/>
                <w:b/>
                <w:bCs/>
                <w:sz w:val="18"/>
                <w:szCs w:val="18"/>
              </w:rPr>
              <w:t xml:space="preserve">SUIFP </w:t>
            </w:r>
          </w:p>
          <w:p w14:paraId="78FB1AEF" w14:textId="77777777" w:rsidR="00800FA2" w:rsidRPr="00F322DB" w:rsidRDefault="00800FA2" w:rsidP="002A5514">
            <w:pPr>
              <w:jc w:val="center"/>
              <w:rPr>
                <w:rFonts w:ascii="Arial" w:hAnsi="Arial" w:cs="Arial"/>
                <w:b/>
                <w:bCs/>
                <w:sz w:val="18"/>
                <w:szCs w:val="18"/>
              </w:rPr>
            </w:pPr>
            <w:r w:rsidRPr="00F322DB">
              <w:rPr>
                <w:rFonts w:ascii="Arial" w:hAnsi="Arial" w:cs="Arial"/>
                <w:b/>
                <w:bCs/>
                <w:sz w:val="18"/>
                <w:szCs w:val="18"/>
              </w:rPr>
              <w:t xml:space="preserve">TERRITORIO </w:t>
            </w:r>
          </w:p>
        </w:tc>
        <w:tc>
          <w:tcPr>
            <w:tcW w:w="5208" w:type="dxa"/>
            <w:vMerge w:val="restart"/>
            <w:vAlign w:val="center"/>
          </w:tcPr>
          <w:p w14:paraId="54452A99" w14:textId="77777777" w:rsidR="00800FA2" w:rsidRPr="00F322DB" w:rsidRDefault="00800FA2" w:rsidP="002A5514">
            <w:pPr>
              <w:jc w:val="center"/>
              <w:rPr>
                <w:rFonts w:ascii="Arial" w:hAnsi="Arial" w:cs="Arial"/>
                <w:b/>
                <w:bCs/>
                <w:sz w:val="18"/>
                <w:szCs w:val="18"/>
              </w:rPr>
            </w:pPr>
            <w:r w:rsidRPr="00F322DB">
              <w:rPr>
                <w:rFonts w:ascii="Arial" w:hAnsi="Arial" w:cs="Arial"/>
                <w:b/>
                <w:bCs/>
                <w:sz w:val="18"/>
                <w:szCs w:val="18"/>
              </w:rPr>
              <w:t>PROYECTO DE INVERSIÓN</w:t>
            </w:r>
          </w:p>
        </w:tc>
      </w:tr>
      <w:tr w:rsidR="00800FA2" w:rsidRPr="00C133D2" w14:paraId="4959DEA8" w14:textId="77777777" w:rsidTr="00F322DB">
        <w:trPr>
          <w:trHeight w:val="181"/>
          <w:tblHeader/>
        </w:trPr>
        <w:tc>
          <w:tcPr>
            <w:tcW w:w="1135" w:type="dxa"/>
            <w:shd w:val="clear" w:color="auto" w:fill="auto"/>
            <w:noWrap/>
            <w:vAlign w:val="center"/>
            <w:hideMark/>
          </w:tcPr>
          <w:p w14:paraId="65C24A86" w14:textId="77777777" w:rsidR="00800FA2" w:rsidRPr="00F322DB" w:rsidRDefault="00800FA2" w:rsidP="002A5514">
            <w:pPr>
              <w:jc w:val="center"/>
              <w:rPr>
                <w:rFonts w:ascii="Arial" w:hAnsi="Arial" w:cs="Arial"/>
                <w:b/>
                <w:bCs/>
                <w:color w:val="000000"/>
                <w:sz w:val="18"/>
                <w:szCs w:val="18"/>
                <w:lang w:eastAsia="es-CO"/>
              </w:rPr>
            </w:pPr>
            <w:r w:rsidRPr="00F322DB">
              <w:rPr>
                <w:rFonts w:ascii="Arial" w:hAnsi="Arial" w:cs="Arial"/>
                <w:b/>
                <w:bCs/>
                <w:color w:val="000000"/>
                <w:sz w:val="18"/>
                <w:szCs w:val="18"/>
                <w:lang w:eastAsia="es-CO"/>
              </w:rPr>
              <w:t>No.</w:t>
            </w:r>
          </w:p>
        </w:tc>
        <w:tc>
          <w:tcPr>
            <w:tcW w:w="1134" w:type="dxa"/>
            <w:shd w:val="clear" w:color="auto" w:fill="auto"/>
            <w:noWrap/>
            <w:vAlign w:val="center"/>
            <w:hideMark/>
          </w:tcPr>
          <w:p w14:paraId="69B1E652" w14:textId="77777777" w:rsidR="00800FA2" w:rsidRPr="00F322DB" w:rsidRDefault="00800FA2" w:rsidP="002A5514">
            <w:pPr>
              <w:jc w:val="center"/>
              <w:rPr>
                <w:rFonts w:ascii="Arial" w:hAnsi="Arial" w:cs="Arial"/>
                <w:b/>
                <w:bCs/>
                <w:color w:val="000000"/>
                <w:sz w:val="18"/>
                <w:szCs w:val="18"/>
                <w:lang w:eastAsia="es-CO"/>
              </w:rPr>
            </w:pPr>
            <w:r w:rsidRPr="00F322DB">
              <w:rPr>
                <w:rFonts w:ascii="Arial" w:hAnsi="Arial" w:cs="Arial"/>
                <w:b/>
                <w:bCs/>
                <w:color w:val="000000"/>
                <w:sz w:val="18"/>
                <w:szCs w:val="18"/>
                <w:lang w:eastAsia="es-CO"/>
              </w:rPr>
              <w:t>No. ID</w:t>
            </w:r>
          </w:p>
        </w:tc>
        <w:tc>
          <w:tcPr>
            <w:tcW w:w="1778" w:type="dxa"/>
            <w:shd w:val="clear" w:color="auto" w:fill="auto"/>
            <w:noWrap/>
            <w:vAlign w:val="center"/>
            <w:hideMark/>
          </w:tcPr>
          <w:p w14:paraId="68DDCA5A" w14:textId="77777777" w:rsidR="00800FA2" w:rsidRPr="00F322DB" w:rsidRDefault="00800FA2" w:rsidP="002A5514">
            <w:pPr>
              <w:jc w:val="center"/>
              <w:rPr>
                <w:rFonts w:ascii="Arial" w:hAnsi="Arial" w:cs="Arial"/>
                <w:b/>
                <w:bCs/>
                <w:color w:val="000000"/>
                <w:sz w:val="18"/>
                <w:szCs w:val="18"/>
                <w:lang w:eastAsia="es-CO"/>
              </w:rPr>
            </w:pPr>
            <w:r w:rsidRPr="00F322DB">
              <w:rPr>
                <w:rFonts w:ascii="Arial" w:hAnsi="Arial" w:cs="Arial"/>
                <w:b/>
                <w:bCs/>
                <w:color w:val="000000"/>
                <w:sz w:val="18"/>
                <w:szCs w:val="18"/>
                <w:lang w:eastAsia="es-CO"/>
              </w:rPr>
              <w:t>No. BPIN</w:t>
            </w:r>
          </w:p>
        </w:tc>
        <w:tc>
          <w:tcPr>
            <w:tcW w:w="5208" w:type="dxa"/>
            <w:vMerge/>
            <w:vAlign w:val="center"/>
          </w:tcPr>
          <w:p w14:paraId="1FA8D47C" w14:textId="77777777" w:rsidR="00800FA2" w:rsidRPr="00F322DB" w:rsidRDefault="00800FA2" w:rsidP="002A5514">
            <w:pPr>
              <w:jc w:val="center"/>
              <w:rPr>
                <w:rFonts w:ascii="Arial" w:hAnsi="Arial" w:cs="Arial"/>
                <w:b/>
                <w:bCs/>
                <w:color w:val="000000"/>
                <w:sz w:val="18"/>
                <w:szCs w:val="18"/>
                <w:lang w:eastAsia="es-CO"/>
              </w:rPr>
            </w:pPr>
          </w:p>
        </w:tc>
      </w:tr>
      <w:tr w:rsidR="00800FA2" w:rsidRPr="00C133D2" w14:paraId="70D63D2C" w14:textId="77777777" w:rsidTr="00F322DB">
        <w:trPr>
          <w:trHeight w:val="782"/>
        </w:trPr>
        <w:tc>
          <w:tcPr>
            <w:tcW w:w="1135" w:type="dxa"/>
            <w:shd w:val="clear" w:color="auto" w:fill="auto"/>
            <w:noWrap/>
            <w:vAlign w:val="center"/>
            <w:hideMark/>
          </w:tcPr>
          <w:p w14:paraId="17BFB9E9" w14:textId="77777777" w:rsidR="00800FA2" w:rsidRPr="00F322DB" w:rsidRDefault="00800FA2" w:rsidP="002A5514">
            <w:pPr>
              <w:jc w:val="center"/>
              <w:rPr>
                <w:rFonts w:ascii="Arial" w:hAnsi="Arial" w:cs="Arial"/>
                <w:b/>
                <w:bCs/>
                <w:color w:val="000000"/>
                <w:sz w:val="18"/>
                <w:szCs w:val="18"/>
                <w:lang w:eastAsia="es-CO"/>
              </w:rPr>
            </w:pPr>
            <w:r w:rsidRPr="00F322DB">
              <w:rPr>
                <w:rFonts w:ascii="Arial" w:hAnsi="Arial" w:cs="Arial"/>
                <w:b/>
                <w:bCs/>
                <w:color w:val="000000"/>
                <w:sz w:val="18"/>
                <w:szCs w:val="18"/>
                <w:lang w:eastAsia="es-CO"/>
              </w:rPr>
              <w:t>7626</w:t>
            </w:r>
          </w:p>
        </w:tc>
        <w:tc>
          <w:tcPr>
            <w:tcW w:w="1134" w:type="dxa"/>
            <w:shd w:val="clear" w:color="auto" w:fill="auto"/>
            <w:noWrap/>
            <w:vAlign w:val="center"/>
            <w:hideMark/>
          </w:tcPr>
          <w:p w14:paraId="314BE22F" w14:textId="77777777" w:rsidR="00800FA2" w:rsidRPr="00F322DB" w:rsidRDefault="00800FA2" w:rsidP="002A5514">
            <w:pPr>
              <w:jc w:val="center"/>
              <w:rPr>
                <w:rFonts w:ascii="Arial" w:hAnsi="Arial" w:cs="Arial"/>
                <w:b/>
                <w:bCs/>
                <w:color w:val="000000"/>
                <w:sz w:val="18"/>
                <w:szCs w:val="18"/>
                <w:lang w:eastAsia="es-CO"/>
              </w:rPr>
            </w:pPr>
            <w:r w:rsidRPr="00F322DB">
              <w:rPr>
                <w:rFonts w:ascii="Arial" w:hAnsi="Arial" w:cs="Arial"/>
                <w:b/>
                <w:bCs/>
                <w:color w:val="000000"/>
                <w:sz w:val="18"/>
                <w:szCs w:val="18"/>
                <w:lang w:eastAsia="es-CO"/>
              </w:rPr>
              <w:t>269551</w:t>
            </w:r>
          </w:p>
        </w:tc>
        <w:tc>
          <w:tcPr>
            <w:tcW w:w="1778" w:type="dxa"/>
            <w:shd w:val="clear" w:color="auto" w:fill="auto"/>
            <w:noWrap/>
            <w:vAlign w:val="center"/>
            <w:hideMark/>
          </w:tcPr>
          <w:p w14:paraId="4730E3F0" w14:textId="77777777" w:rsidR="00800FA2" w:rsidRPr="00F322DB" w:rsidRDefault="00800FA2" w:rsidP="002A5514">
            <w:pPr>
              <w:jc w:val="center"/>
              <w:rPr>
                <w:rFonts w:ascii="Arial" w:hAnsi="Arial" w:cs="Arial"/>
                <w:b/>
                <w:bCs/>
                <w:color w:val="000000"/>
                <w:sz w:val="18"/>
                <w:szCs w:val="18"/>
                <w:lang w:eastAsia="es-CO"/>
              </w:rPr>
            </w:pPr>
            <w:r w:rsidRPr="00F322DB">
              <w:rPr>
                <w:rFonts w:ascii="Arial" w:hAnsi="Arial" w:cs="Arial"/>
                <w:b/>
                <w:bCs/>
                <w:color w:val="000000"/>
                <w:sz w:val="18"/>
                <w:szCs w:val="18"/>
                <w:lang w:eastAsia="es-CO"/>
              </w:rPr>
              <w:t>2020110010034</w:t>
            </w:r>
          </w:p>
        </w:tc>
        <w:tc>
          <w:tcPr>
            <w:tcW w:w="5208" w:type="dxa"/>
            <w:vAlign w:val="center"/>
          </w:tcPr>
          <w:p w14:paraId="39A5573D" w14:textId="77777777" w:rsidR="00800FA2" w:rsidRPr="00F322DB" w:rsidRDefault="00800FA2" w:rsidP="002A5514">
            <w:pPr>
              <w:jc w:val="both"/>
              <w:rPr>
                <w:rFonts w:ascii="Arial" w:hAnsi="Arial" w:cs="Arial"/>
                <w:color w:val="000000"/>
                <w:sz w:val="18"/>
                <w:szCs w:val="18"/>
                <w:lang w:eastAsia="es-CO"/>
              </w:rPr>
            </w:pPr>
            <w:r w:rsidRPr="00F322DB">
              <w:rPr>
                <w:rFonts w:ascii="Arial" w:hAnsi="Arial" w:cs="Arial"/>
                <w:b/>
                <w:bCs/>
                <w:color w:val="000000"/>
                <w:sz w:val="18"/>
                <w:szCs w:val="18"/>
                <w:lang w:eastAsia="es-CO"/>
              </w:rPr>
              <w:t>Fortalecimiento de la cultura democrática en el control social, para mejorar la relación estado-ciudadanía, la previsión de los fenómenos de corrupción y legitimación del control fiscal</w:t>
            </w:r>
            <w:r w:rsidRPr="00F322DB">
              <w:rPr>
                <w:rFonts w:ascii="Arial" w:hAnsi="Arial" w:cs="Arial"/>
                <w:color w:val="000000"/>
                <w:sz w:val="18"/>
                <w:szCs w:val="18"/>
                <w:lang w:eastAsia="es-CO"/>
              </w:rPr>
              <w:t xml:space="preserve">. </w:t>
            </w:r>
            <w:r w:rsidRPr="00F322DB">
              <w:rPr>
                <w:rFonts w:ascii="Arial" w:hAnsi="Arial" w:cs="Arial"/>
                <w:b/>
                <w:bCs/>
                <w:color w:val="000000"/>
                <w:sz w:val="18"/>
                <w:szCs w:val="18"/>
                <w:lang w:eastAsia="es-CO"/>
              </w:rPr>
              <w:t xml:space="preserve"> Bogotá.</w:t>
            </w:r>
          </w:p>
        </w:tc>
      </w:tr>
      <w:tr w:rsidR="00800FA2" w:rsidRPr="00C133D2" w14:paraId="4120B55D" w14:textId="77777777" w:rsidTr="00D279BC">
        <w:trPr>
          <w:trHeight w:val="205"/>
        </w:trPr>
        <w:tc>
          <w:tcPr>
            <w:tcW w:w="9255" w:type="dxa"/>
            <w:gridSpan w:val="4"/>
            <w:shd w:val="clear" w:color="auto" w:fill="auto"/>
            <w:noWrap/>
            <w:vAlign w:val="center"/>
          </w:tcPr>
          <w:p w14:paraId="65F5B4E5" w14:textId="3A328002" w:rsidR="00800FA2" w:rsidRPr="00F322DB" w:rsidRDefault="00800FA2" w:rsidP="002A5514">
            <w:pPr>
              <w:jc w:val="center"/>
              <w:rPr>
                <w:rFonts w:ascii="Arial" w:hAnsi="Arial" w:cs="Arial"/>
                <w:b/>
                <w:bCs/>
                <w:color w:val="000000"/>
                <w:sz w:val="18"/>
                <w:szCs w:val="18"/>
                <w:lang w:eastAsia="es-CO"/>
              </w:rPr>
            </w:pPr>
            <w:r w:rsidRPr="00F322DB">
              <w:rPr>
                <w:rFonts w:ascii="Arial" w:hAnsi="Arial" w:cs="Arial"/>
                <w:b/>
                <w:bCs/>
                <w:sz w:val="18"/>
                <w:szCs w:val="18"/>
              </w:rPr>
              <w:t>METAS</w:t>
            </w:r>
          </w:p>
        </w:tc>
      </w:tr>
      <w:tr w:rsidR="00800FA2" w:rsidRPr="00C133D2" w14:paraId="5AD50F82" w14:textId="77777777" w:rsidTr="00F322DB">
        <w:trPr>
          <w:trHeight w:val="747"/>
        </w:trPr>
        <w:tc>
          <w:tcPr>
            <w:tcW w:w="9255" w:type="dxa"/>
            <w:gridSpan w:val="4"/>
            <w:shd w:val="clear" w:color="auto" w:fill="auto"/>
            <w:noWrap/>
            <w:vAlign w:val="center"/>
          </w:tcPr>
          <w:p w14:paraId="1EDA8A2D" w14:textId="77777777" w:rsidR="00800FA2" w:rsidRPr="00F322DB" w:rsidRDefault="00800FA2" w:rsidP="002A5514">
            <w:pPr>
              <w:jc w:val="both"/>
              <w:rPr>
                <w:rFonts w:ascii="Arial" w:hAnsi="Arial" w:cs="Arial"/>
                <w:b/>
                <w:bCs/>
                <w:sz w:val="18"/>
                <w:szCs w:val="18"/>
              </w:rPr>
            </w:pPr>
            <w:r w:rsidRPr="00F322DB">
              <w:rPr>
                <w:rFonts w:ascii="Arial" w:hAnsi="Arial" w:cs="Arial"/>
                <w:b/>
                <w:bCs/>
                <w:sz w:val="18"/>
                <w:szCs w:val="18"/>
              </w:rPr>
              <w:t>Meta 1.</w:t>
            </w:r>
            <w:r w:rsidRPr="00F322DB">
              <w:rPr>
                <w:rFonts w:ascii="Arial" w:hAnsi="Arial" w:cs="Arial"/>
                <w:sz w:val="18"/>
                <w:szCs w:val="18"/>
              </w:rPr>
              <w:t xml:space="preserve"> Desarrollar 240 acciones de formación pedagógicas incluyente para informar, formar y responsabilizar a la ciudadanía, sobre los programas y proyectos de impacto dentro del territorio, que fortalezcan sus competencias en temas de control social y mecanismos de participación ciudadana, mediante la entrega de herramientas pedagógicas formativas e ilustrativas</w:t>
            </w:r>
          </w:p>
        </w:tc>
      </w:tr>
      <w:tr w:rsidR="00800FA2" w:rsidRPr="00C133D2" w14:paraId="627010F1" w14:textId="77777777" w:rsidTr="00D279BC">
        <w:trPr>
          <w:trHeight w:val="548"/>
        </w:trPr>
        <w:tc>
          <w:tcPr>
            <w:tcW w:w="9255" w:type="dxa"/>
            <w:gridSpan w:val="4"/>
            <w:shd w:val="clear" w:color="auto" w:fill="auto"/>
            <w:noWrap/>
            <w:vAlign w:val="center"/>
          </w:tcPr>
          <w:p w14:paraId="3AC0CF1C" w14:textId="77777777" w:rsidR="00800FA2" w:rsidRPr="00F322DB" w:rsidRDefault="00800FA2" w:rsidP="002A5514">
            <w:pPr>
              <w:pStyle w:val="Prrafodelista"/>
              <w:autoSpaceDE w:val="0"/>
              <w:autoSpaceDN w:val="0"/>
              <w:adjustRightInd w:val="0"/>
              <w:ind w:left="0"/>
              <w:jc w:val="both"/>
              <w:rPr>
                <w:rFonts w:ascii="Arial" w:hAnsi="Arial" w:cs="Arial"/>
                <w:color w:val="000000"/>
                <w:sz w:val="18"/>
                <w:szCs w:val="18"/>
                <w:lang w:eastAsia="es-CO"/>
              </w:rPr>
            </w:pPr>
            <w:r w:rsidRPr="00F322DB">
              <w:rPr>
                <w:rFonts w:ascii="Arial" w:hAnsi="Arial" w:cs="Arial"/>
                <w:b/>
                <w:bCs/>
                <w:sz w:val="18"/>
                <w:szCs w:val="18"/>
              </w:rPr>
              <w:t>Meta 2.</w:t>
            </w:r>
            <w:r w:rsidRPr="00F322DB">
              <w:rPr>
                <w:rFonts w:ascii="Arial" w:hAnsi="Arial" w:cs="Arial"/>
                <w:sz w:val="18"/>
                <w:szCs w:val="18"/>
              </w:rPr>
              <w:t xml:space="preserve"> Desarrollar 800 acciones de control social para la comunidad en general, ciudadanía participante, contralores estudiantiles, líderes sociales, a través de mecanismos e instrumentos de participación ciudadana y medir el grado de satisfacción respecto de la gestión institucional y los productos entregados a los clientes ciudadanía y Concejo.</w:t>
            </w:r>
          </w:p>
        </w:tc>
      </w:tr>
      <w:tr w:rsidR="00800FA2" w:rsidRPr="00C133D2" w14:paraId="36DC39F3" w14:textId="77777777" w:rsidTr="00D279BC">
        <w:trPr>
          <w:trHeight w:val="548"/>
        </w:trPr>
        <w:tc>
          <w:tcPr>
            <w:tcW w:w="9255" w:type="dxa"/>
            <w:gridSpan w:val="4"/>
            <w:shd w:val="clear" w:color="auto" w:fill="auto"/>
            <w:noWrap/>
            <w:vAlign w:val="center"/>
          </w:tcPr>
          <w:p w14:paraId="0046DEFF" w14:textId="77777777" w:rsidR="00800FA2" w:rsidRPr="00F322DB" w:rsidRDefault="00800FA2" w:rsidP="002A5514">
            <w:pPr>
              <w:pStyle w:val="Prrafodelista"/>
              <w:autoSpaceDE w:val="0"/>
              <w:autoSpaceDN w:val="0"/>
              <w:adjustRightInd w:val="0"/>
              <w:ind w:left="0"/>
              <w:jc w:val="both"/>
              <w:rPr>
                <w:rFonts w:ascii="Arial" w:hAnsi="Arial" w:cs="Arial"/>
                <w:color w:val="000000"/>
                <w:sz w:val="18"/>
                <w:szCs w:val="18"/>
                <w:lang w:eastAsia="es-CO"/>
              </w:rPr>
            </w:pPr>
            <w:r w:rsidRPr="00F322DB">
              <w:rPr>
                <w:rFonts w:ascii="Arial" w:hAnsi="Arial" w:cs="Arial"/>
                <w:b/>
                <w:bCs/>
                <w:sz w:val="18"/>
                <w:szCs w:val="18"/>
              </w:rPr>
              <w:t>Meta 3.</w:t>
            </w:r>
            <w:r w:rsidRPr="00F322DB">
              <w:rPr>
                <w:rFonts w:ascii="Arial" w:hAnsi="Arial" w:cs="Arial"/>
                <w:sz w:val="18"/>
                <w:szCs w:val="18"/>
              </w:rPr>
              <w:t xml:space="preserve"> Realizar 5 estrategias que vinculen a la ciudadanía participante y formada por la Contraloría de Bogotá, en el ejercicio del control social, así como las organizaciones sociales, las asociaciones comunitarias, grupos poblacionales, sectores sociales en la divulgación y realización de contenidos, mediante la generación de acciones comunitarias para el ejercicio del control social articulado con el control fiscal a través de los medios locales de comunicación.</w:t>
            </w:r>
          </w:p>
        </w:tc>
      </w:tr>
      <w:tr w:rsidR="00800FA2" w:rsidRPr="00C133D2" w14:paraId="4DEBBB1E" w14:textId="77777777" w:rsidTr="00D279BC">
        <w:trPr>
          <w:trHeight w:val="548"/>
        </w:trPr>
        <w:tc>
          <w:tcPr>
            <w:tcW w:w="9255" w:type="dxa"/>
            <w:gridSpan w:val="4"/>
            <w:shd w:val="clear" w:color="auto" w:fill="auto"/>
            <w:noWrap/>
            <w:vAlign w:val="center"/>
          </w:tcPr>
          <w:p w14:paraId="39A7FED0" w14:textId="77777777" w:rsidR="00800FA2" w:rsidRPr="00F322DB" w:rsidRDefault="00800FA2" w:rsidP="002A5514">
            <w:pPr>
              <w:pStyle w:val="Prrafodelista"/>
              <w:autoSpaceDE w:val="0"/>
              <w:autoSpaceDN w:val="0"/>
              <w:adjustRightInd w:val="0"/>
              <w:ind w:left="0"/>
              <w:jc w:val="both"/>
              <w:rPr>
                <w:rFonts w:ascii="Arial" w:hAnsi="Arial" w:cs="Arial"/>
                <w:color w:val="000000"/>
                <w:sz w:val="18"/>
                <w:szCs w:val="18"/>
                <w:lang w:eastAsia="es-CO"/>
              </w:rPr>
            </w:pPr>
            <w:r w:rsidRPr="00F322DB">
              <w:rPr>
                <w:rFonts w:ascii="Arial" w:hAnsi="Arial" w:cs="Arial"/>
                <w:b/>
                <w:bCs/>
                <w:sz w:val="18"/>
                <w:szCs w:val="18"/>
              </w:rPr>
              <w:t>Meta 4.</w:t>
            </w:r>
            <w:r w:rsidRPr="00F322DB">
              <w:rPr>
                <w:rFonts w:ascii="Arial" w:hAnsi="Arial" w:cs="Arial"/>
                <w:sz w:val="18"/>
                <w:szCs w:val="18"/>
              </w:rPr>
              <w:t xml:space="preserve"> Desarrollar 5 estrategias sobre la gestión de control fiscal de la entidad mediante comunicaciones incluyente para generar mayor conocimiento y confianza de la ciudadanía sobre el ejercicio auditor y la participación conjunta por la transparencia; así como la promoción y fortalecimiento de la imagen institucional.</w:t>
            </w:r>
          </w:p>
        </w:tc>
      </w:tr>
      <w:tr w:rsidR="00800FA2" w:rsidRPr="00C133D2" w14:paraId="75D5E48E" w14:textId="77777777" w:rsidTr="00D279BC">
        <w:trPr>
          <w:trHeight w:val="548"/>
        </w:trPr>
        <w:tc>
          <w:tcPr>
            <w:tcW w:w="9255" w:type="dxa"/>
            <w:gridSpan w:val="4"/>
            <w:shd w:val="clear" w:color="auto" w:fill="auto"/>
            <w:noWrap/>
            <w:vAlign w:val="center"/>
          </w:tcPr>
          <w:p w14:paraId="677658AB" w14:textId="77777777" w:rsidR="00800FA2" w:rsidRPr="00F322DB" w:rsidRDefault="00800FA2" w:rsidP="002A5514">
            <w:pPr>
              <w:pStyle w:val="Prrafodelista"/>
              <w:autoSpaceDE w:val="0"/>
              <w:autoSpaceDN w:val="0"/>
              <w:adjustRightInd w:val="0"/>
              <w:ind w:left="0"/>
              <w:jc w:val="both"/>
              <w:rPr>
                <w:rFonts w:ascii="Arial" w:hAnsi="Arial" w:cs="Arial"/>
                <w:color w:val="000000"/>
                <w:sz w:val="18"/>
                <w:szCs w:val="18"/>
                <w:lang w:eastAsia="es-CO"/>
              </w:rPr>
            </w:pPr>
            <w:r w:rsidRPr="00F322DB">
              <w:rPr>
                <w:rFonts w:ascii="Arial" w:hAnsi="Arial" w:cs="Arial"/>
                <w:b/>
                <w:bCs/>
                <w:sz w:val="18"/>
                <w:szCs w:val="18"/>
              </w:rPr>
              <w:t>Meta 5.</w:t>
            </w:r>
            <w:r w:rsidRPr="00F322DB">
              <w:rPr>
                <w:rFonts w:ascii="Arial" w:hAnsi="Arial" w:cs="Arial"/>
                <w:sz w:val="18"/>
                <w:szCs w:val="18"/>
              </w:rPr>
              <w:t xml:space="preserve"> Ejecutar 5 estrategias institucionales en el marco del Plan Anticorrupción y de Atención al Ciudadano.</w:t>
            </w:r>
          </w:p>
        </w:tc>
      </w:tr>
    </w:tbl>
    <w:p w14:paraId="1F531F4E" w14:textId="4089B827" w:rsidR="00800FA2" w:rsidRDefault="00800FA2">
      <w:pPr>
        <w:rPr>
          <w:rFonts w:ascii="Arial" w:hAnsi="Arial" w:cs="Arial"/>
          <w:sz w:val="20"/>
          <w:szCs w:val="20"/>
        </w:rPr>
      </w:pPr>
    </w:p>
    <w:p w14:paraId="7E6A81B0" w14:textId="36E0AFE6" w:rsidR="00D279BC" w:rsidRPr="00C133D2" w:rsidRDefault="00D279BC">
      <w:pPr>
        <w:rPr>
          <w:rFonts w:ascii="Arial" w:hAnsi="Arial" w:cs="Arial"/>
          <w:sz w:val="20"/>
          <w:szCs w:val="20"/>
        </w:rPr>
      </w:pPr>
      <w:r>
        <w:rPr>
          <w:rFonts w:ascii="Arial" w:hAnsi="Arial" w:cs="Arial"/>
          <w:sz w:val="20"/>
          <w:szCs w:val="20"/>
        </w:rPr>
        <w:t>Continúa:</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5"/>
        <w:gridCol w:w="1175"/>
        <w:gridCol w:w="1809"/>
        <w:gridCol w:w="5095"/>
      </w:tblGrid>
      <w:tr w:rsidR="00800FA2" w:rsidRPr="00F322DB" w14:paraId="72B60765" w14:textId="77777777" w:rsidTr="00800FA2">
        <w:trPr>
          <w:trHeight w:val="308"/>
          <w:tblHeader/>
        </w:trPr>
        <w:tc>
          <w:tcPr>
            <w:tcW w:w="4119" w:type="dxa"/>
            <w:gridSpan w:val="3"/>
            <w:shd w:val="clear" w:color="auto" w:fill="auto"/>
            <w:noWrap/>
            <w:vAlign w:val="center"/>
          </w:tcPr>
          <w:p w14:paraId="52E4AA68" w14:textId="77777777" w:rsidR="00800FA2" w:rsidRPr="00F322DB" w:rsidRDefault="00800FA2" w:rsidP="002A5514">
            <w:pPr>
              <w:jc w:val="center"/>
              <w:rPr>
                <w:rFonts w:ascii="Arial" w:hAnsi="Arial" w:cs="Arial"/>
                <w:b/>
                <w:bCs/>
                <w:sz w:val="18"/>
                <w:szCs w:val="18"/>
              </w:rPr>
            </w:pPr>
            <w:r w:rsidRPr="00F322DB">
              <w:rPr>
                <w:rFonts w:ascii="Arial" w:hAnsi="Arial" w:cs="Arial"/>
                <w:b/>
                <w:bCs/>
                <w:sz w:val="18"/>
                <w:szCs w:val="18"/>
              </w:rPr>
              <w:t xml:space="preserve">CÓDIGO DEL PROYECTO </w:t>
            </w:r>
          </w:p>
        </w:tc>
        <w:tc>
          <w:tcPr>
            <w:tcW w:w="5095" w:type="dxa"/>
            <w:vAlign w:val="center"/>
          </w:tcPr>
          <w:p w14:paraId="296A4507" w14:textId="77777777" w:rsidR="00800FA2" w:rsidRPr="00F322DB" w:rsidRDefault="00800FA2" w:rsidP="002A5514">
            <w:pPr>
              <w:jc w:val="center"/>
              <w:rPr>
                <w:rFonts w:ascii="Arial" w:hAnsi="Arial" w:cs="Arial"/>
                <w:b/>
                <w:bCs/>
                <w:sz w:val="18"/>
                <w:szCs w:val="18"/>
              </w:rPr>
            </w:pPr>
            <w:r w:rsidRPr="00F322DB">
              <w:rPr>
                <w:rFonts w:ascii="Arial" w:hAnsi="Arial" w:cs="Arial"/>
                <w:b/>
                <w:bCs/>
                <w:sz w:val="18"/>
                <w:szCs w:val="18"/>
              </w:rPr>
              <w:t xml:space="preserve">DENOMINACIÓN </w:t>
            </w:r>
          </w:p>
        </w:tc>
      </w:tr>
      <w:tr w:rsidR="00800FA2" w:rsidRPr="00F322DB" w14:paraId="444A195A" w14:textId="77777777" w:rsidTr="00C133D2">
        <w:trPr>
          <w:trHeight w:val="308"/>
          <w:tblHeader/>
        </w:trPr>
        <w:tc>
          <w:tcPr>
            <w:tcW w:w="1135" w:type="dxa"/>
            <w:shd w:val="clear" w:color="auto" w:fill="auto"/>
            <w:noWrap/>
            <w:vAlign w:val="center"/>
          </w:tcPr>
          <w:p w14:paraId="4C469039" w14:textId="77777777" w:rsidR="00800FA2" w:rsidRPr="00F322DB" w:rsidRDefault="00800FA2" w:rsidP="002A5514">
            <w:pPr>
              <w:jc w:val="center"/>
              <w:rPr>
                <w:rFonts w:ascii="Arial" w:hAnsi="Arial" w:cs="Arial"/>
                <w:b/>
                <w:bCs/>
                <w:sz w:val="18"/>
                <w:szCs w:val="18"/>
              </w:rPr>
            </w:pPr>
            <w:r w:rsidRPr="00F322DB">
              <w:rPr>
                <w:rFonts w:ascii="Arial" w:hAnsi="Arial" w:cs="Arial"/>
                <w:b/>
                <w:bCs/>
                <w:sz w:val="18"/>
                <w:szCs w:val="18"/>
              </w:rPr>
              <w:t xml:space="preserve">SEGPLAN </w:t>
            </w:r>
          </w:p>
        </w:tc>
        <w:tc>
          <w:tcPr>
            <w:tcW w:w="1175" w:type="dxa"/>
            <w:shd w:val="clear" w:color="auto" w:fill="auto"/>
            <w:noWrap/>
            <w:vAlign w:val="center"/>
          </w:tcPr>
          <w:p w14:paraId="4A17AF27" w14:textId="77777777" w:rsidR="00800FA2" w:rsidRPr="00F322DB" w:rsidRDefault="00800FA2" w:rsidP="002A5514">
            <w:pPr>
              <w:jc w:val="center"/>
              <w:rPr>
                <w:rFonts w:ascii="Arial" w:hAnsi="Arial" w:cs="Arial"/>
                <w:b/>
                <w:bCs/>
                <w:sz w:val="18"/>
                <w:szCs w:val="18"/>
              </w:rPr>
            </w:pPr>
            <w:r w:rsidRPr="00F322DB">
              <w:rPr>
                <w:rFonts w:ascii="Arial" w:hAnsi="Arial" w:cs="Arial"/>
                <w:b/>
                <w:bCs/>
                <w:sz w:val="18"/>
                <w:szCs w:val="18"/>
              </w:rPr>
              <w:t>MGA WEB</w:t>
            </w:r>
          </w:p>
        </w:tc>
        <w:tc>
          <w:tcPr>
            <w:tcW w:w="1809" w:type="dxa"/>
            <w:shd w:val="clear" w:color="auto" w:fill="auto"/>
            <w:noWrap/>
            <w:vAlign w:val="center"/>
          </w:tcPr>
          <w:p w14:paraId="09A739D9" w14:textId="77777777" w:rsidR="00800FA2" w:rsidRPr="00F322DB" w:rsidRDefault="00800FA2" w:rsidP="002A5514">
            <w:pPr>
              <w:jc w:val="center"/>
              <w:rPr>
                <w:rFonts w:ascii="Arial" w:hAnsi="Arial" w:cs="Arial"/>
                <w:b/>
                <w:bCs/>
                <w:sz w:val="18"/>
                <w:szCs w:val="18"/>
              </w:rPr>
            </w:pPr>
            <w:r w:rsidRPr="00F322DB">
              <w:rPr>
                <w:rFonts w:ascii="Arial" w:hAnsi="Arial" w:cs="Arial"/>
                <w:b/>
                <w:bCs/>
                <w:sz w:val="18"/>
                <w:szCs w:val="18"/>
              </w:rPr>
              <w:t xml:space="preserve">SUIFP </w:t>
            </w:r>
          </w:p>
          <w:p w14:paraId="6F62E2AA" w14:textId="77777777" w:rsidR="00800FA2" w:rsidRPr="00F322DB" w:rsidRDefault="00800FA2" w:rsidP="002A5514">
            <w:pPr>
              <w:jc w:val="center"/>
              <w:rPr>
                <w:rFonts w:ascii="Arial" w:hAnsi="Arial" w:cs="Arial"/>
                <w:b/>
                <w:bCs/>
                <w:sz w:val="18"/>
                <w:szCs w:val="18"/>
              </w:rPr>
            </w:pPr>
            <w:r w:rsidRPr="00F322DB">
              <w:rPr>
                <w:rFonts w:ascii="Arial" w:hAnsi="Arial" w:cs="Arial"/>
                <w:b/>
                <w:bCs/>
                <w:sz w:val="18"/>
                <w:szCs w:val="18"/>
              </w:rPr>
              <w:t xml:space="preserve">TERRITORIO </w:t>
            </w:r>
          </w:p>
        </w:tc>
        <w:tc>
          <w:tcPr>
            <w:tcW w:w="5095" w:type="dxa"/>
            <w:vMerge w:val="restart"/>
            <w:vAlign w:val="center"/>
          </w:tcPr>
          <w:p w14:paraId="3F9E93BC" w14:textId="77777777" w:rsidR="00800FA2" w:rsidRPr="00F322DB" w:rsidRDefault="00800FA2" w:rsidP="002A5514">
            <w:pPr>
              <w:jc w:val="center"/>
              <w:rPr>
                <w:rFonts w:ascii="Arial" w:hAnsi="Arial" w:cs="Arial"/>
                <w:b/>
                <w:bCs/>
                <w:sz w:val="18"/>
                <w:szCs w:val="18"/>
              </w:rPr>
            </w:pPr>
            <w:r w:rsidRPr="00F322DB">
              <w:rPr>
                <w:rFonts w:ascii="Arial" w:hAnsi="Arial" w:cs="Arial"/>
                <w:b/>
                <w:bCs/>
                <w:sz w:val="18"/>
                <w:szCs w:val="18"/>
              </w:rPr>
              <w:t>PROYECTO DE INVERSIÓN</w:t>
            </w:r>
          </w:p>
        </w:tc>
      </w:tr>
      <w:tr w:rsidR="00800FA2" w:rsidRPr="00F322DB" w14:paraId="2F0CB0BE" w14:textId="77777777" w:rsidTr="00C133D2">
        <w:trPr>
          <w:trHeight w:val="265"/>
          <w:tblHeader/>
        </w:trPr>
        <w:tc>
          <w:tcPr>
            <w:tcW w:w="1135" w:type="dxa"/>
            <w:shd w:val="clear" w:color="auto" w:fill="auto"/>
            <w:noWrap/>
            <w:vAlign w:val="center"/>
            <w:hideMark/>
          </w:tcPr>
          <w:p w14:paraId="69BB5ECB" w14:textId="77777777" w:rsidR="00800FA2" w:rsidRPr="00F322DB" w:rsidRDefault="00800FA2" w:rsidP="002A5514">
            <w:pPr>
              <w:jc w:val="center"/>
              <w:rPr>
                <w:rFonts w:ascii="Arial" w:hAnsi="Arial" w:cs="Arial"/>
                <w:b/>
                <w:bCs/>
                <w:color w:val="000000"/>
                <w:sz w:val="18"/>
                <w:szCs w:val="18"/>
                <w:lang w:eastAsia="es-CO"/>
              </w:rPr>
            </w:pPr>
            <w:r w:rsidRPr="00F322DB">
              <w:rPr>
                <w:rFonts w:ascii="Arial" w:hAnsi="Arial" w:cs="Arial"/>
                <w:b/>
                <w:bCs/>
                <w:color w:val="000000"/>
                <w:sz w:val="18"/>
                <w:szCs w:val="18"/>
                <w:lang w:eastAsia="es-CO"/>
              </w:rPr>
              <w:t>No.</w:t>
            </w:r>
          </w:p>
        </w:tc>
        <w:tc>
          <w:tcPr>
            <w:tcW w:w="1175" w:type="dxa"/>
            <w:shd w:val="clear" w:color="auto" w:fill="auto"/>
            <w:noWrap/>
            <w:vAlign w:val="center"/>
            <w:hideMark/>
          </w:tcPr>
          <w:p w14:paraId="54308E6D" w14:textId="77777777" w:rsidR="00800FA2" w:rsidRPr="00F322DB" w:rsidRDefault="00800FA2" w:rsidP="002A5514">
            <w:pPr>
              <w:jc w:val="center"/>
              <w:rPr>
                <w:rFonts w:ascii="Arial" w:hAnsi="Arial" w:cs="Arial"/>
                <w:b/>
                <w:bCs/>
                <w:color w:val="000000"/>
                <w:sz w:val="18"/>
                <w:szCs w:val="18"/>
                <w:lang w:eastAsia="es-CO"/>
              </w:rPr>
            </w:pPr>
            <w:r w:rsidRPr="00F322DB">
              <w:rPr>
                <w:rFonts w:ascii="Arial" w:hAnsi="Arial" w:cs="Arial"/>
                <w:b/>
                <w:bCs/>
                <w:color w:val="000000"/>
                <w:sz w:val="18"/>
                <w:szCs w:val="18"/>
                <w:lang w:eastAsia="es-CO"/>
              </w:rPr>
              <w:t>No. ID</w:t>
            </w:r>
          </w:p>
        </w:tc>
        <w:tc>
          <w:tcPr>
            <w:tcW w:w="1809" w:type="dxa"/>
            <w:shd w:val="clear" w:color="auto" w:fill="auto"/>
            <w:noWrap/>
            <w:vAlign w:val="center"/>
            <w:hideMark/>
          </w:tcPr>
          <w:p w14:paraId="65D4CF07" w14:textId="77777777" w:rsidR="00800FA2" w:rsidRPr="00F322DB" w:rsidRDefault="00800FA2" w:rsidP="002A5514">
            <w:pPr>
              <w:jc w:val="center"/>
              <w:rPr>
                <w:rFonts w:ascii="Arial" w:hAnsi="Arial" w:cs="Arial"/>
                <w:b/>
                <w:bCs/>
                <w:color w:val="000000"/>
                <w:sz w:val="18"/>
                <w:szCs w:val="18"/>
                <w:lang w:eastAsia="es-CO"/>
              </w:rPr>
            </w:pPr>
            <w:r w:rsidRPr="00F322DB">
              <w:rPr>
                <w:rFonts w:ascii="Arial" w:hAnsi="Arial" w:cs="Arial"/>
                <w:b/>
                <w:bCs/>
                <w:color w:val="000000"/>
                <w:sz w:val="18"/>
                <w:szCs w:val="18"/>
                <w:lang w:eastAsia="es-CO"/>
              </w:rPr>
              <w:t>No. BPIN</w:t>
            </w:r>
          </w:p>
        </w:tc>
        <w:tc>
          <w:tcPr>
            <w:tcW w:w="5095" w:type="dxa"/>
            <w:vMerge/>
            <w:vAlign w:val="center"/>
          </w:tcPr>
          <w:p w14:paraId="30171ACF" w14:textId="77777777" w:rsidR="00800FA2" w:rsidRPr="00F322DB" w:rsidRDefault="00800FA2" w:rsidP="002A5514">
            <w:pPr>
              <w:jc w:val="center"/>
              <w:rPr>
                <w:rFonts w:ascii="Arial" w:hAnsi="Arial" w:cs="Arial"/>
                <w:b/>
                <w:bCs/>
                <w:color w:val="000000"/>
                <w:sz w:val="18"/>
                <w:szCs w:val="18"/>
                <w:lang w:eastAsia="es-CO"/>
              </w:rPr>
            </w:pPr>
          </w:p>
        </w:tc>
      </w:tr>
      <w:tr w:rsidR="00800FA2" w:rsidRPr="00F322DB" w14:paraId="5A87D14D" w14:textId="77777777" w:rsidTr="00C133D2">
        <w:trPr>
          <w:trHeight w:val="470"/>
        </w:trPr>
        <w:tc>
          <w:tcPr>
            <w:tcW w:w="1135" w:type="dxa"/>
            <w:shd w:val="clear" w:color="auto" w:fill="auto"/>
            <w:noWrap/>
            <w:vAlign w:val="center"/>
          </w:tcPr>
          <w:p w14:paraId="14E53E5F" w14:textId="77777777" w:rsidR="00800FA2" w:rsidRPr="00F322DB" w:rsidRDefault="00800FA2" w:rsidP="002A5514">
            <w:pPr>
              <w:jc w:val="center"/>
              <w:rPr>
                <w:rFonts w:ascii="Arial" w:hAnsi="Arial" w:cs="Arial"/>
                <w:b/>
                <w:bCs/>
                <w:color w:val="000000"/>
                <w:sz w:val="18"/>
                <w:szCs w:val="18"/>
                <w:lang w:eastAsia="es-CO"/>
              </w:rPr>
            </w:pPr>
            <w:r w:rsidRPr="00F322DB">
              <w:rPr>
                <w:rFonts w:ascii="Arial" w:hAnsi="Arial" w:cs="Arial"/>
                <w:b/>
                <w:bCs/>
                <w:color w:val="000000"/>
                <w:sz w:val="18"/>
                <w:szCs w:val="18"/>
                <w:lang w:eastAsia="es-CO"/>
              </w:rPr>
              <w:t>7627</w:t>
            </w:r>
          </w:p>
        </w:tc>
        <w:tc>
          <w:tcPr>
            <w:tcW w:w="1175" w:type="dxa"/>
            <w:shd w:val="clear" w:color="auto" w:fill="auto"/>
            <w:noWrap/>
            <w:vAlign w:val="center"/>
          </w:tcPr>
          <w:p w14:paraId="39967D38" w14:textId="77777777" w:rsidR="00800FA2" w:rsidRPr="00F322DB" w:rsidRDefault="00800FA2" w:rsidP="002A5514">
            <w:pPr>
              <w:jc w:val="center"/>
              <w:rPr>
                <w:rFonts w:ascii="Arial" w:hAnsi="Arial" w:cs="Arial"/>
                <w:b/>
                <w:bCs/>
                <w:color w:val="000000"/>
                <w:sz w:val="18"/>
                <w:szCs w:val="18"/>
                <w:lang w:eastAsia="es-CO"/>
              </w:rPr>
            </w:pPr>
            <w:r w:rsidRPr="00F322DB">
              <w:rPr>
                <w:rFonts w:ascii="Arial" w:hAnsi="Arial" w:cs="Arial"/>
                <w:b/>
                <w:bCs/>
                <w:color w:val="000000"/>
                <w:sz w:val="18"/>
                <w:szCs w:val="18"/>
                <w:lang w:eastAsia="es-CO"/>
              </w:rPr>
              <w:t>269332</w:t>
            </w:r>
          </w:p>
        </w:tc>
        <w:tc>
          <w:tcPr>
            <w:tcW w:w="1809" w:type="dxa"/>
            <w:shd w:val="clear" w:color="auto" w:fill="auto"/>
            <w:noWrap/>
            <w:vAlign w:val="center"/>
          </w:tcPr>
          <w:p w14:paraId="5D4EA01A" w14:textId="77777777" w:rsidR="00800FA2" w:rsidRPr="00F322DB" w:rsidRDefault="00800FA2" w:rsidP="002A5514">
            <w:pPr>
              <w:jc w:val="center"/>
              <w:rPr>
                <w:rFonts w:ascii="Arial" w:hAnsi="Arial" w:cs="Arial"/>
                <w:b/>
                <w:bCs/>
                <w:color w:val="000000"/>
                <w:sz w:val="18"/>
                <w:szCs w:val="18"/>
                <w:lang w:eastAsia="es-CO"/>
              </w:rPr>
            </w:pPr>
            <w:r w:rsidRPr="00F322DB">
              <w:rPr>
                <w:rFonts w:ascii="Arial" w:hAnsi="Arial" w:cs="Arial"/>
                <w:b/>
                <w:bCs/>
                <w:color w:val="000000"/>
                <w:sz w:val="18"/>
                <w:szCs w:val="18"/>
                <w:lang w:eastAsia="es-CO"/>
              </w:rPr>
              <w:t>2020110010033</w:t>
            </w:r>
          </w:p>
        </w:tc>
        <w:tc>
          <w:tcPr>
            <w:tcW w:w="5095" w:type="dxa"/>
            <w:vAlign w:val="center"/>
          </w:tcPr>
          <w:p w14:paraId="2C60E402" w14:textId="77777777" w:rsidR="00800FA2" w:rsidRPr="00F322DB" w:rsidRDefault="00800FA2" w:rsidP="002A5514">
            <w:pPr>
              <w:jc w:val="both"/>
              <w:rPr>
                <w:rFonts w:ascii="Arial" w:hAnsi="Arial" w:cs="Arial"/>
                <w:color w:val="000000"/>
                <w:sz w:val="18"/>
                <w:szCs w:val="18"/>
                <w:lang w:eastAsia="es-CO"/>
              </w:rPr>
            </w:pPr>
            <w:r w:rsidRPr="00F322DB">
              <w:rPr>
                <w:rFonts w:ascii="Arial" w:hAnsi="Arial" w:cs="Arial"/>
                <w:b/>
                <w:bCs/>
                <w:color w:val="000000"/>
                <w:sz w:val="18"/>
                <w:szCs w:val="18"/>
                <w:lang w:eastAsia="es-CO"/>
              </w:rPr>
              <w:t>Fortalecimiento del Sistema Integrado de Gestión SIG, MIPG y la Capacidad Institucional. Bogotá.</w:t>
            </w:r>
          </w:p>
        </w:tc>
      </w:tr>
      <w:tr w:rsidR="00800FA2" w:rsidRPr="00F322DB" w14:paraId="34CCBEB2" w14:textId="77777777" w:rsidTr="00800FA2">
        <w:trPr>
          <w:trHeight w:val="548"/>
        </w:trPr>
        <w:tc>
          <w:tcPr>
            <w:tcW w:w="9214" w:type="dxa"/>
            <w:gridSpan w:val="4"/>
            <w:shd w:val="clear" w:color="auto" w:fill="auto"/>
            <w:noWrap/>
            <w:vAlign w:val="center"/>
          </w:tcPr>
          <w:p w14:paraId="27755CCD" w14:textId="77777777" w:rsidR="00800FA2" w:rsidRPr="00F322DB" w:rsidRDefault="00800FA2" w:rsidP="002A5514">
            <w:pPr>
              <w:jc w:val="center"/>
              <w:rPr>
                <w:rFonts w:ascii="Arial" w:hAnsi="Arial" w:cs="Arial"/>
                <w:b/>
                <w:bCs/>
                <w:color w:val="000000"/>
                <w:sz w:val="18"/>
                <w:szCs w:val="18"/>
                <w:lang w:eastAsia="es-CO"/>
              </w:rPr>
            </w:pPr>
            <w:r w:rsidRPr="00F322DB">
              <w:rPr>
                <w:rFonts w:ascii="Arial" w:hAnsi="Arial" w:cs="Arial"/>
                <w:b/>
                <w:bCs/>
                <w:sz w:val="18"/>
                <w:szCs w:val="18"/>
              </w:rPr>
              <w:t>METAS</w:t>
            </w:r>
          </w:p>
        </w:tc>
      </w:tr>
      <w:tr w:rsidR="00800FA2" w:rsidRPr="00F322DB" w14:paraId="00F90546" w14:textId="77777777" w:rsidTr="00145005">
        <w:trPr>
          <w:trHeight w:val="430"/>
        </w:trPr>
        <w:tc>
          <w:tcPr>
            <w:tcW w:w="9214" w:type="dxa"/>
            <w:gridSpan w:val="4"/>
            <w:shd w:val="clear" w:color="auto" w:fill="auto"/>
            <w:noWrap/>
            <w:vAlign w:val="bottom"/>
          </w:tcPr>
          <w:p w14:paraId="2DBC701B" w14:textId="77777777" w:rsidR="00800FA2" w:rsidRPr="00F322DB" w:rsidRDefault="00800FA2" w:rsidP="002A5514">
            <w:pPr>
              <w:jc w:val="both"/>
              <w:rPr>
                <w:rFonts w:ascii="Arial" w:hAnsi="Arial" w:cs="Arial"/>
                <w:color w:val="000000"/>
                <w:sz w:val="18"/>
                <w:szCs w:val="18"/>
                <w:lang w:eastAsia="es-CO"/>
              </w:rPr>
            </w:pPr>
            <w:r w:rsidRPr="00F322DB">
              <w:rPr>
                <w:rFonts w:ascii="Arial" w:hAnsi="Arial" w:cs="Arial"/>
                <w:b/>
                <w:bCs/>
                <w:sz w:val="18"/>
                <w:szCs w:val="18"/>
              </w:rPr>
              <w:t>META 1</w:t>
            </w:r>
            <w:r w:rsidRPr="00F322DB">
              <w:rPr>
                <w:rFonts w:ascii="Arial" w:hAnsi="Arial" w:cs="Arial"/>
                <w:sz w:val="18"/>
                <w:szCs w:val="18"/>
              </w:rPr>
              <w:t xml:space="preserve">. </w:t>
            </w:r>
            <w:r w:rsidRPr="00F322DB">
              <w:rPr>
                <w:rFonts w:ascii="Arial" w:hAnsi="Arial" w:cs="Arial"/>
                <w:bCs/>
                <w:sz w:val="18"/>
                <w:szCs w:val="18"/>
              </w:rPr>
              <w:t>Ejecutar estrategias para fortalecer el Sistema Integrado de Gestión SIG, MIPG en la Contraloría de Bogotá D.C.</w:t>
            </w:r>
          </w:p>
        </w:tc>
      </w:tr>
      <w:tr w:rsidR="00800FA2" w:rsidRPr="00F322DB" w14:paraId="14CC0D17" w14:textId="77777777" w:rsidTr="00145005">
        <w:trPr>
          <w:trHeight w:val="369"/>
        </w:trPr>
        <w:tc>
          <w:tcPr>
            <w:tcW w:w="9214" w:type="dxa"/>
            <w:gridSpan w:val="4"/>
            <w:shd w:val="clear" w:color="auto" w:fill="auto"/>
            <w:noWrap/>
            <w:vAlign w:val="bottom"/>
          </w:tcPr>
          <w:p w14:paraId="6C4C122A" w14:textId="77777777" w:rsidR="00800FA2" w:rsidRPr="00F322DB" w:rsidRDefault="00800FA2" w:rsidP="002A5514">
            <w:pPr>
              <w:pStyle w:val="Prrafodelista"/>
              <w:autoSpaceDE w:val="0"/>
              <w:autoSpaceDN w:val="0"/>
              <w:adjustRightInd w:val="0"/>
              <w:ind w:left="0"/>
              <w:jc w:val="both"/>
              <w:rPr>
                <w:rFonts w:ascii="Arial" w:hAnsi="Arial" w:cs="Arial"/>
                <w:color w:val="000000"/>
                <w:sz w:val="18"/>
                <w:szCs w:val="18"/>
                <w:lang w:eastAsia="es-CO"/>
              </w:rPr>
            </w:pPr>
            <w:r w:rsidRPr="00F322DB">
              <w:rPr>
                <w:rFonts w:ascii="Arial" w:hAnsi="Arial" w:cs="Arial"/>
                <w:b/>
                <w:bCs/>
                <w:sz w:val="18"/>
                <w:szCs w:val="18"/>
              </w:rPr>
              <w:t>META 2</w:t>
            </w:r>
            <w:r w:rsidRPr="00F322DB">
              <w:rPr>
                <w:rFonts w:ascii="Arial" w:hAnsi="Arial" w:cs="Arial"/>
                <w:sz w:val="18"/>
                <w:szCs w:val="18"/>
              </w:rPr>
              <w:t>.</w:t>
            </w:r>
            <w:r w:rsidRPr="00F322DB">
              <w:rPr>
                <w:rFonts w:ascii="Arial" w:hAnsi="Arial" w:cs="Arial"/>
                <w:bCs/>
                <w:sz w:val="18"/>
                <w:szCs w:val="18"/>
              </w:rPr>
              <w:t xml:space="preserve"> Implementar programas ambientales establecidos en el Plan Institucional de Gestión Ambiental PIGA</w:t>
            </w:r>
            <w:r w:rsidRPr="00F322DB">
              <w:rPr>
                <w:rFonts w:ascii="Arial" w:hAnsi="Arial" w:cs="Arial"/>
                <w:sz w:val="18"/>
                <w:szCs w:val="18"/>
              </w:rPr>
              <w:t>.</w:t>
            </w:r>
          </w:p>
        </w:tc>
      </w:tr>
      <w:tr w:rsidR="00800FA2" w:rsidRPr="00F322DB" w14:paraId="364CFFC4" w14:textId="77777777" w:rsidTr="00145005">
        <w:trPr>
          <w:trHeight w:val="346"/>
        </w:trPr>
        <w:tc>
          <w:tcPr>
            <w:tcW w:w="9214" w:type="dxa"/>
            <w:gridSpan w:val="4"/>
            <w:shd w:val="clear" w:color="auto" w:fill="auto"/>
            <w:noWrap/>
            <w:vAlign w:val="bottom"/>
          </w:tcPr>
          <w:p w14:paraId="731EE13A" w14:textId="77777777" w:rsidR="00800FA2" w:rsidRPr="00F322DB" w:rsidRDefault="00800FA2" w:rsidP="002A5514">
            <w:pPr>
              <w:pStyle w:val="Prrafodelista"/>
              <w:autoSpaceDE w:val="0"/>
              <w:autoSpaceDN w:val="0"/>
              <w:adjustRightInd w:val="0"/>
              <w:ind w:left="0"/>
              <w:jc w:val="both"/>
              <w:rPr>
                <w:rFonts w:ascii="Arial" w:hAnsi="Arial" w:cs="Arial"/>
                <w:color w:val="000000"/>
                <w:sz w:val="18"/>
                <w:szCs w:val="18"/>
                <w:lang w:eastAsia="es-CO"/>
              </w:rPr>
            </w:pPr>
            <w:r w:rsidRPr="00F322DB">
              <w:rPr>
                <w:rFonts w:ascii="Arial" w:hAnsi="Arial" w:cs="Arial"/>
                <w:b/>
                <w:bCs/>
                <w:sz w:val="18"/>
                <w:szCs w:val="18"/>
              </w:rPr>
              <w:t>META 3</w:t>
            </w:r>
            <w:r w:rsidRPr="00F322DB">
              <w:rPr>
                <w:rFonts w:ascii="Arial" w:hAnsi="Arial" w:cs="Arial"/>
                <w:sz w:val="18"/>
                <w:szCs w:val="18"/>
              </w:rPr>
              <w:t xml:space="preserve">. </w:t>
            </w:r>
            <w:r w:rsidRPr="00F322DB">
              <w:rPr>
                <w:rFonts w:ascii="Arial" w:hAnsi="Arial" w:cs="Arial"/>
                <w:bCs/>
                <w:sz w:val="18"/>
                <w:szCs w:val="18"/>
              </w:rPr>
              <w:t>Desarrollar estrategias para intervenir el acervo documental, la gestión documental y el cumplimiento de la ley de archivos en la Contraloría de Bogotá D.C.</w:t>
            </w:r>
          </w:p>
        </w:tc>
      </w:tr>
      <w:tr w:rsidR="00800FA2" w:rsidRPr="00F322DB" w14:paraId="2DD78B3D" w14:textId="77777777" w:rsidTr="00145005">
        <w:trPr>
          <w:trHeight w:val="548"/>
        </w:trPr>
        <w:tc>
          <w:tcPr>
            <w:tcW w:w="9214" w:type="dxa"/>
            <w:gridSpan w:val="4"/>
            <w:shd w:val="clear" w:color="auto" w:fill="auto"/>
            <w:noWrap/>
            <w:vAlign w:val="bottom"/>
          </w:tcPr>
          <w:p w14:paraId="42FCC3FE" w14:textId="77777777" w:rsidR="00800FA2" w:rsidRPr="00F322DB" w:rsidRDefault="00800FA2" w:rsidP="002A5514">
            <w:pPr>
              <w:jc w:val="both"/>
              <w:rPr>
                <w:rFonts w:ascii="Arial" w:hAnsi="Arial" w:cs="Arial"/>
                <w:color w:val="000000"/>
                <w:sz w:val="18"/>
                <w:szCs w:val="18"/>
                <w:lang w:eastAsia="es-CO"/>
              </w:rPr>
            </w:pPr>
            <w:r w:rsidRPr="00F322DB">
              <w:rPr>
                <w:rFonts w:ascii="Arial" w:hAnsi="Arial" w:cs="Arial"/>
                <w:b/>
                <w:bCs/>
                <w:sz w:val="18"/>
                <w:szCs w:val="18"/>
              </w:rPr>
              <w:t>META 4:</w:t>
            </w:r>
            <w:r w:rsidRPr="00F322DB">
              <w:rPr>
                <w:rFonts w:ascii="Arial" w:hAnsi="Arial" w:cs="Arial"/>
                <w:sz w:val="18"/>
                <w:szCs w:val="18"/>
              </w:rPr>
              <w:t xml:space="preserve"> </w:t>
            </w:r>
            <w:r w:rsidRPr="00F322DB">
              <w:rPr>
                <w:rFonts w:ascii="Arial" w:hAnsi="Arial" w:cs="Arial"/>
                <w:bCs/>
                <w:sz w:val="18"/>
                <w:szCs w:val="18"/>
              </w:rPr>
              <w:t>Implementar estrategias para incorporar los ODS en el ejercicio del Control Fiscal y la adhesión al Pacto Global de la Contraloría de Bogotá D.C</w:t>
            </w:r>
            <w:r w:rsidRPr="00F322DB">
              <w:rPr>
                <w:rFonts w:ascii="Arial" w:hAnsi="Arial" w:cs="Arial"/>
                <w:color w:val="000000"/>
                <w:sz w:val="18"/>
                <w:szCs w:val="18"/>
              </w:rPr>
              <w:t>.</w:t>
            </w:r>
          </w:p>
        </w:tc>
      </w:tr>
      <w:tr w:rsidR="00800FA2" w:rsidRPr="00F322DB" w14:paraId="3FEE1038" w14:textId="77777777" w:rsidTr="00145005">
        <w:trPr>
          <w:trHeight w:val="258"/>
        </w:trPr>
        <w:tc>
          <w:tcPr>
            <w:tcW w:w="9214" w:type="dxa"/>
            <w:gridSpan w:val="4"/>
            <w:shd w:val="clear" w:color="auto" w:fill="auto"/>
            <w:noWrap/>
            <w:vAlign w:val="bottom"/>
          </w:tcPr>
          <w:p w14:paraId="4105615A" w14:textId="77777777" w:rsidR="00800FA2" w:rsidRPr="00F322DB" w:rsidRDefault="00800FA2" w:rsidP="002A5514">
            <w:pPr>
              <w:jc w:val="both"/>
              <w:rPr>
                <w:rFonts w:ascii="Arial" w:hAnsi="Arial" w:cs="Arial"/>
                <w:color w:val="000000"/>
                <w:sz w:val="18"/>
                <w:szCs w:val="18"/>
                <w:lang w:eastAsia="es-CO"/>
              </w:rPr>
            </w:pPr>
            <w:r w:rsidRPr="00F322DB">
              <w:rPr>
                <w:rFonts w:ascii="Arial" w:hAnsi="Arial" w:cs="Arial"/>
                <w:b/>
                <w:bCs/>
                <w:sz w:val="18"/>
                <w:szCs w:val="18"/>
              </w:rPr>
              <w:t>META 5:</w:t>
            </w:r>
            <w:r w:rsidRPr="00F322DB">
              <w:rPr>
                <w:rFonts w:ascii="Arial" w:hAnsi="Arial" w:cs="Arial"/>
                <w:sz w:val="18"/>
                <w:szCs w:val="18"/>
              </w:rPr>
              <w:t xml:space="preserve"> </w:t>
            </w:r>
            <w:r w:rsidRPr="00F322DB">
              <w:rPr>
                <w:rFonts w:ascii="Arial" w:hAnsi="Arial" w:cs="Arial"/>
                <w:bCs/>
                <w:sz w:val="18"/>
                <w:szCs w:val="18"/>
              </w:rPr>
              <w:t>Realizar documentos de análisis de información basados en BIG Data.</w:t>
            </w:r>
          </w:p>
        </w:tc>
      </w:tr>
      <w:tr w:rsidR="00800FA2" w:rsidRPr="00F322DB" w14:paraId="2F610DA7" w14:textId="77777777" w:rsidTr="00145005">
        <w:trPr>
          <w:trHeight w:val="548"/>
        </w:trPr>
        <w:tc>
          <w:tcPr>
            <w:tcW w:w="9214" w:type="dxa"/>
            <w:gridSpan w:val="4"/>
            <w:shd w:val="clear" w:color="auto" w:fill="auto"/>
            <w:noWrap/>
            <w:vAlign w:val="bottom"/>
          </w:tcPr>
          <w:p w14:paraId="2AF111C8" w14:textId="77777777" w:rsidR="00800FA2" w:rsidRPr="00F322DB" w:rsidRDefault="00800FA2" w:rsidP="002A5514">
            <w:pPr>
              <w:jc w:val="both"/>
              <w:rPr>
                <w:rFonts w:ascii="Arial" w:hAnsi="Arial" w:cs="Arial"/>
                <w:color w:val="000000"/>
                <w:sz w:val="18"/>
                <w:szCs w:val="18"/>
                <w:lang w:eastAsia="es-CO"/>
              </w:rPr>
            </w:pPr>
            <w:r w:rsidRPr="00F322DB">
              <w:rPr>
                <w:rFonts w:ascii="Arial" w:hAnsi="Arial" w:cs="Arial"/>
                <w:b/>
                <w:bCs/>
                <w:sz w:val="18"/>
                <w:szCs w:val="18"/>
              </w:rPr>
              <w:t>META 6.</w:t>
            </w:r>
            <w:r w:rsidRPr="00F322DB">
              <w:rPr>
                <w:rFonts w:ascii="Arial" w:hAnsi="Arial" w:cs="Arial"/>
                <w:sz w:val="18"/>
                <w:szCs w:val="18"/>
              </w:rPr>
              <w:t xml:space="preserve"> </w:t>
            </w:r>
            <w:r w:rsidRPr="00F322DB">
              <w:rPr>
                <w:rFonts w:ascii="Arial" w:hAnsi="Arial" w:cs="Arial"/>
                <w:bCs/>
                <w:sz w:val="18"/>
                <w:szCs w:val="18"/>
              </w:rPr>
              <w:t>Apoyar el 100 de los Procesos de Responsabilidad Fiscal activos en su sustanciación de conformidad con la Ley vigente, y las actividades Conexas, para minimizar las prescripciones.</w:t>
            </w:r>
          </w:p>
        </w:tc>
      </w:tr>
      <w:tr w:rsidR="00800FA2" w:rsidRPr="00F322DB" w14:paraId="0B35AD9F" w14:textId="77777777" w:rsidTr="00145005">
        <w:trPr>
          <w:trHeight w:val="548"/>
        </w:trPr>
        <w:tc>
          <w:tcPr>
            <w:tcW w:w="9214" w:type="dxa"/>
            <w:gridSpan w:val="4"/>
            <w:shd w:val="clear" w:color="auto" w:fill="auto"/>
            <w:noWrap/>
            <w:vAlign w:val="bottom"/>
          </w:tcPr>
          <w:p w14:paraId="39558FEB" w14:textId="77777777" w:rsidR="00800FA2" w:rsidRPr="00F322DB" w:rsidRDefault="00800FA2" w:rsidP="002A5514">
            <w:pPr>
              <w:jc w:val="both"/>
              <w:rPr>
                <w:rFonts w:ascii="Arial" w:hAnsi="Arial" w:cs="Arial"/>
                <w:color w:val="000000"/>
                <w:sz w:val="18"/>
                <w:szCs w:val="18"/>
                <w:lang w:eastAsia="es-CO"/>
              </w:rPr>
            </w:pPr>
            <w:r w:rsidRPr="00F322DB">
              <w:rPr>
                <w:rFonts w:ascii="Arial" w:hAnsi="Arial" w:cs="Arial"/>
                <w:b/>
                <w:bCs/>
                <w:sz w:val="18"/>
                <w:szCs w:val="18"/>
              </w:rPr>
              <w:t>META 7</w:t>
            </w:r>
            <w:r w:rsidRPr="00F322DB">
              <w:rPr>
                <w:rFonts w:ascii="Arial" w:hAnsi="Arial" w:cs="Arial"/>
                <w:sz w:val="18"/>
                <w:szCs w:val="18"/>
              </w:rPr>
              <w:t xml:space="preserve">. </w:t>
            </w:r>
            <w:r w:rsidRPr="00F322DB">
              <w:rPr>
                <w:rFonts w:ascii="Arial" w:hAnsi="Arial" w:cs="Arial"/>
                <w:bCs/>
                <w:sz w:val="18"/>
                <w:szCs w:val="18"/>
              </w:rPr>
              <w:t>Apoyar 100 porciento la ejecución del Plan de Auditoria Distrital del Proceso de Vigilancia y Control a la Gestión Fiscal.</w:t>
            </w:r>
          </w:p>
        </w:tc>
      </w:tr>
    </w:tbl>
    <w:p w14:paraId="09CFCBBE" w14:textId="2671ACE2" w:rsidR="00C21DC0" w:rsidRPr="00F322DB" w:rsidRDefault="00C21DC0" w:rsidP="00C21DC0">
      <w:pPr>
        <w:jc w:val="both"/>
        <w:rPr>
          <w:rFonts w:ascii="Arial" w:hAnsi="Arial" w:cs="Arial"/>
          <w:sz w:val="18"/>
          <w:szCs w:val="18"/>
        </w:rPr>
      </w:pPr>
    </w:p>
    <w:tbl>
      <w:tblPr>
        <w:tblW w:w="92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6"/>
        <w:gridCol w:w="1276"/>
        <w:gridCol w:w="1773"/>
        <w:gridCol w:w="4918"/>
      </w:tblGrid>
      <w:tr w:rsidR="00C133D2" w:rsidRPr="00F322DB" w14:paraId="37A42B3B" w14:textId="77777777" w:rsidTr="00D279BC">
        <w:trPr>
          <w:trHeight w:val="304"/>
          <w:tblHeader/>
        </w:trPr>
        <w:tc>
          <w:tcPr>
            <w:tcW w:w="4325" w:type="dxa"/>
            <w:gridSpan w:val="3"/>
            <w:shd w:val="clear" w:color="auto" w:fill="auto"/>
            <w:noWrap/>
            <w:vAlign w:val="center"/>
          </w:tcPr>
          <w:p w14:paraId="4A224505" w14:textId="3A67F0B2" w:rsidR="00C133D2" w:rsidRPr="00F322DB" w:rsidRDefault="00C133D2" w:rsidP="00D279BC">
            <w:pPr>
              <w:jc w:val="center"/>
              <w:rPr>
                <w:rFonts w:ascii="Arial" w:hAnsi="Arial" w:cs="Arial"/>
                <w:b/>
                <w:bCs/>
                <w:sz w:val="18"/>
                <w:szCs w:val="18"/>
              </w:rPr>
            </w:pPr>
            <w:r w:rsidRPr="00F322DB">
              <w:rPr>
                <w:rFonts w:ascii="Arial" w:hAnsi="Arial" w:cs="Arial"/>
                <w:b/>
                <w:bCs/>
                <w:sz w:val="18"/>
                <w:szCs w:val="18"/>
              </w:rPr>
              <w:t>CÓDIGO DEL PROYECTO</w:t>
            </w:r>
          </w:p>
        </w:tc>
        <w:tc>
          <w:tcPr>
            <w:tcW w:w="4918" w:type="dxa"/>
            <w:vAlign w:val="center"/>
          </w:tcPr>
          <w:p w14:paraId="1FBEA63D" w14:textId="3AD938E1" w:rsidR="00C133D2" w:rsidRPr="00F322DB" w:rsidRDefault="00C133D2" w:rsidP="00D279BC">
            <w:pPr>
              <w:jc w:val="center"/>
              <w:rPr>
                <w:rFonts w:ascii="Arial" w:hAnsi="Arial" w:cs="Arial"/>
                <w:b/>
                <w:bCs/>
                <w:sz w:val="18"/>
                <w:szCs w:val="18"/>
              </w:rPr>
            </w:pPr>
            <w:r w:rsidRPr="00F322DB">
              <w:rPr>
                <w:rFonts w:ascii="Arial" w:hAnsi="Arial" w:cs="Arial"/>
                <w:b/>
                <w:bCs/>
                <w:sz w:val="18"/>
                <w:szCs w:val="18"/>
              </w:rPr>
              <w:t>DENOMINACIÓN</w:t>
            </w:r>
          </w:p>
        </w:tc>
      </w:tr>
      <w:tr w:rsidR="00C133D2" w:rsidRPr="00F322DB" w14:paraId="5144C8F7" w14:textId="77777777" w:rsidTr="00C133D2">
        <w:trPr>
          <w:trHeight w:val="743"/>
          <w:tblHeader/>
        </w:trPr>
        <w:tc>
          <w:tcPr>
            <w:tcW w:w="1276" w:type="dxa"/>
            <w:shd w:val="clear" w:color="auto" w:fill="auto"/>
            <w:noWrap/>
            <w:vAlign w:val="center"/>
          </w:tcPr>
          <w:p w14:paraId="301B5512" w14:textId="77777777" w:rsidR="00C133D2" w:rsidRPr="00F322DB" w:rsidRDefault="00C133D2" w:rsidP="002A5514">
            <w:pPr>
              <w:jc w:val="center"/>
              <w:rPr>
                <w:rFonts w:ascii="Arial" w:hAnsi="Arial" w:cs="Arial"/>
                <w:b/>
                <w:bCs/>
                <w:sz w:val="18"/>
                <w:szCs w:val="18"/>
              </w:rPr>
            </w:pPr>
            <w:r w:rsidRPr="00F322DB">
              <w:rPr>
                <w:rFonts w:ascii="Arial" w:hAnsi="Arial" w:cs="Arial"/>
                <w:b/>
                <w:bCs/>
                <w:sz w:val="18"/>
                <w:szCs w:val="18"/>
              </w:rPr>
              <w:t xml:space="preserve">SEGPLAN </w:t>
            </w:r>
          </w:p>
        </w:tc>
        <w:tc>
          <w:tcPr>
            <w:tcW w:w="1276" w:type="dxa"/>
            <w:shd w:val="clear" w:color="auto" w:fill="auto"/>
            <w:noWrap/>
            <w:vAlign w:val="center"/>
          </w:tcPr>
          <w:p w14:paraId="239B56D4" w14:textId="77777777" w:rsidR="00C133D2" w:rsidRPr="00F322DB" w:rsidRDefault="00C133D2" w:rsidP="002A5514">
            <w:pPr>
              <w:jc w:val="center"/>
              <w:rPr>
                <w:rFonts w:ascii="Arial" w:hAnsi="Arial" w:cs="Arial"/>
                <w:b/>
                <w:bCs/>
                <w:sz w:val="18"/>
                <w:szCs w:val="18"/>
              </w:rPr>
            </w:pPr>
            <w:r w:rsidRPr="00F322DB">
              <w:rPr>
                <w:rFonts w:ascii="Arial" w:hAnsi="Arial" w:cs="Arial"/>
                <w:b/>
                <w:bCs/>
                <w:sz w:val="18"/>
                <w:szCs w:val="18"/>
              </w:rPr>
              <w:t>MGA WEB</w:t>
            </w:r>
          </w:p>
        </w:tc>
        <w:tc>
          <w:tcPr>
            <w:tcW w:w="1773" w:type="dxa"/>
            <w:shd w:val="clear" w:color="auto" w:fill="auto"/>
            <w:noWrap/>
            <w:vAlign w:val="center"/>
          </w:tcPr>
          <w:p w14:paraId="195EBAD7" w14:textId="77777777" w:rsidR="00C133D2" w:rsidRPr="00F322DB" w:rsidRDefault="00C133D2" w:rsidP="002A5514">
            <w:pPr>
              <w:jc w:val="center"/>
              <w:rPr>
                <w:rFonts w:ascii="Arial" w:hAnsi="Arial" w:cs="Arial"/>
                <w:b/>
                <w:bCs/>
                <w:sz w:val="18"/>
                <w:szCs w:val="18"/>
              </w:rPr>
            </w:pPr>
            <w:r w:rsidRPr="00F322DB">
              <w:rPr>
                <w:rFonts w:ascii="Arial" w:hAnsi="Arial" w:cs="Arial"/>
                <w:b/>
                <w:bCs/>
                <w:sz w:val="18"/>
                <w:szCs w:val="18"/>
              </w:rPr>
              <w:t xml:space="preserve">SUIFP </w:t>
            </w:r>
          </w:p>
          <w:p w14:paraId="623289F1" w14:textId="5424CDC2" w:rsidR="00C133D2" w:rsidRPr="00F322DB" w:rsidRDefault="00C133D2" w:rsidP="002A5514">
            <w:pPr>
              <w:jc w:val="center"/>
              <w:rPr>
                <w:rFonts w:ascii="Arial" w:hAnsi="Arial" w:cs="Arial"/>
                <w:b/>
                <w:bCs/>
                <w:sz w:val="18"/>
                <w:szCs w:val="18"/>
              </w:rPr>
            </w:pPr>
            <w:r w:rsidRPr="00F322DB">
              <w:rPr>
                <w:rFonts w:ascii="Arial" w:hAnsi="Arial" w:cs="Arial"/>
                <w:b/>
                <w:bCs/>
                <w:sz w:val="18"/>
                <w:szCs w:val="18"/>
              </w:rPr>
              <w:t>TERRITORIO</w:t>
            </w:r>
          </w:p>
        </w:tc>
        <w:tc>
          <w:tcPr>
            <w:tcW w:w="4918" w:type="dxa"/>
            <w:vMerge w:val="restart"/>
            <w:vAlign w:val="center"/>
          </w:tcPr>
          <w:p w14:paraId="47E2D976" w14:textId="77777777" w:rsidR="00C133D2" w:rsidRPr="00F322DB" w:rsidRDefault="00C133D2" w:rsidP="002A5514">
            <w:pPr>
              <w:jc w:val="center"/>
              <w:rPr>
                <w:rFonts w:ascii="Arial" w:hAnsi="Arial" w:cs="Arial"/>
                <w:b/>
                <w:bCs/>
                <w:sz w:val="18"/>
                <w:szCs w:val="18"/>
              </w:rPr>
            </w:pPr>
            <w:r w:rsidRPr="00F322DB">
              <w:rPr>
                <w:rFonts w:ascii="Arial" w:hAnsi="Arial" w:cs="Arial"/>
                <w:b/>
                <w:bCs/>
                <w:sz w:val="18"/>
                <w:szCs w:val="18"/>
              </w:rPr>
              <w:t>PROYECTO DE INVERSIÓN</w:t>
            </w:r>
          </w:p>
        </w:tc>
      </w:tr>
      <w:tr w:rsidR="00C133D2" w:rsidRPr="00F322DB" w14:paraId="7A27E8DF" w14:textId="77777777" w:rsidTr="00C133D2">
        <w:trPr>
          <w:trHeight w:val="262"/>
          <w:tblHeader/>
        </w:trPr>
        <w:tc>
          <w:tcPr>
            <w:tcW w:w="1276" w:type="dxa"/>
            <w:shd w:val="clear" w:color="auto" w:fill="auto"/>
            <w:noWrap/>
            <w:vAlign w:val="center"/>
            <w:hideMark/>
          </w:tcPr>
          <w:p w14:paraId="56DE983A" w14:textId="77777777" w:rsidR="00C133D2" w:rsidRPr="00F322DB" w:rsidRDefault="00C133D2" w:rsidP="002A5514">
            <w:pPr>
              <w:jc w:val="center"/>
              <w:rPr>
                <w:rFonts w:ascii="Arial" w:hAnsi="Arial" w:cs="Arial"/>
                <w:b/>
                <w:bCs/>
                <w:color w:val="000000"/>
                <w:sz w:val="18"/>
                <w:szCs w:val="18"/>
                <w:lang w:eastAsia="es-CO"/>
              </w:rPr>
            </w:pPr>
            <w:r w:rsidRPr="00F322DB">
              <w:rPr>
                <w:rFonts w:ascii="Arial" w:hAnsi="Arial" w:cs="Arial"/>
                <w:b/>
                <w:bCs/>
                <w:color w:val="000000"/>
                <w:sz w:val="18"/>
                <w:szCs w:val="18"/>
                <w:lang w:eastAsia="es-CO"/>
              </w:rPr>
              <w:t>No.</w:t>
            </w:r>
          </w:p>
        </w:tc>
        <w:tc>
          <w:tcPr>
            <w:tcW w:w="1276" w:type="dxa"/>
            <w:shd w:val="clear" w:color="auto" w:fill="auto"/>
            <w:noWrap/>
            <w:vAlign w:val="center"/>
            <w:hideMark/>
          </w:tcPr>
          <w:p w14:paraId="3482C383" w14:textId="77777777" w:rsidR="00C133D2" w:rsidRPr="00F322DB" w:rsidRDefault="00C133D2" w:rsidP="002A5514">
            <w:pPr>
              <w:jc w:val="center"/>
              <w:rPr>
                <w:rFonts w:ascii="Arial" w:hAnsi="Arial" w:cs="Arial"/>
                <w:b/>
                <w:bCs/>
                <w:color w:val="000000"/>
                <w:sz w:val="18"/>
                <w:szCs w:val="18"/>
                <w:lang w:eastAsia="es-CO"/>
              </w:rPr>
            </w:pPr>
            <w:r w:rsidRPr="00F322DB">
              <w:rPr>
                <w:rFonts w:ascii="Arial" w:hAnsi="Arial" w:cs="Arial"/>
                <w:b/>
                <w:bCs/>
                <w:color w:val="000000"/>
                <w:sz w:val="18"/>
                <w:szCs w:val="18"/>
                <w:lang w:eastAsia="es-CO"/>
              </w:rPr>
              <w:t>No. ID</w:t>
            </w:r>
          </w:p>
        </w:tc>
        <w:tc>
          <w:tcPr>
            <w:tcW w:w="1773" w:type="dxa"/>
            <w:shd w:val="clear" w:color="auto" w:fill="auto"/>
            <w:noWrap/>
            <w:vAlign w:val="center"/>
            <w:hideMark/>
          </w:tcPr>
          <w:p w14:paraId="17933549" w14:textId="77777777" w:rsidR="00C133D2" w:rsidRPr="00F322DB" w:rsidRDefault="00C133D2" w:rsidP="002A5514">
            <w:pPr>
              <w:jc w:val="center"/>
              <w:rPr>
                <w:rFonts w:ascii="Arial" w:hAnsi="Arial" w:cs="Arial"/>
                <w:b/>
                <w:bCs/>
                <w:color w:val="000000"/>
                <w:sz w:val="18"/>
                <w:szCs w:val="18"/>
                <w:lang w:eastAsia="es-CO"/>
              </w:rPr>
            </w:pPr>
            <w:r w:rsidRPr="00F322DB">
              <w:rPr>
                <w:rFonts w:ascii="Arial" w:hAnsi="Arial" w:cs="Arial"/>
                <w:b/>
                <w:bCs/>
                <w:color w:val="000000"/>
                <w:sz w:val="18"/>
                <w:szCs w:val="18"/>
                <w:lang w:eastAsia="es-CO"/>
              </w:rPr>
              <w:t>No. BPIN</w:t>
            </w:r>
          </w:p>
        </w:tc>
        <w:tc>
          <w:tcPr>
            <w:tcW w:w="4918" w:type="dxa"/>
            <w:vMerge/>
            <w:vAlign w:val="center"/>
          </w:tcPr>
          <w:p w14:paraId="056FE9F2" w14:textId="77777777" w:rsidR="00C133D2" w:rsidRPr="00F322DB" w:rsidRDefault="00C133D2" w:rsidP="002A5514">
            <w:pPr>
              <w:jc w:val="center"/>
              <w:rPr>
                <w:rFonts w:ascii="Arial" w:hAnsi="Arial" w:cs="Arial"/>
                <w:b/>
                <w:bCs/>
                <w:color w:val="000000"/>
                <w:sz w:val="18"/>
                <w:szCs w:val="18"/>
                <w:lang w:eastAsia="es-CO"/>
              </w:rPr>
            </w:pPr>
          </w:p>
        </w:tc>
      </w:tr>
      <w:tr w:rsidR="00C133D2" w:rsidRPr="00F322DB" w14:paraId="157CDE31" w14:textId="77777777" w:rsidTr="00C133D2">
        <w:trPr>
          <w:trHeight w:val="566"/>
        </w:trPr>
        <w:tc>
          <w:tcPr>
            <w:tcW w:w="1276" w:type="dxa"/>
            <w:shd w:val="clear" w:color="auto" w:fill="auto"/>
            <w:noWrap/>
            <w:vAlign w:val="center"/>
          </w:tcPr>
          <w:p w14:paraId="681D99F6" w14:textId="77777777" w:rsidR="00C133D2" w:rsidRPr="00F322DB" w:rsidRDefault="00C133D2" w:rsidP="00C133D2">
            <w:pPr>
              <w:jc w:val="center"/>
              <w:rPr>
                <w:rFonts w:ascii="Arial" w:hAnsi="Arial" w:cs="Arial"/>
                <w:b/>
                <w:bCs/>
                <w:color w:val="000000"/>
                <w:sz w:val="18"/>
                <w:szCs w:val="18"/>
                <w:lang w:eastAsia="es-CO"/>
              </w:rPr>
            </w:pPr>
            <w:r w:rsidRPr="00F322DB">
              <w:rPr>
                <w:rFonts w:ascii="Arial" w:hAnsi="Arial" w:cs="Arial"/>
                <w:b/>
                <w:bCs/>
                <w:color w:val="000000"/>
                <w:sz w:val="18"/>
                <w:szCs w:val="18"/>
                <w:lang w:eastAsia="es-CO"/>
              </w:rPr>
              <w:t>7704</w:t>
            </w:r>
          </w:p>
        </w:tc>
        <w:tc>
          <w:tcPr>
            <w:tcW w:w="1276" w:type="dxa"/>
            <w:shd w:val="clear" w:color="auto" w:fill="auto"/>
            <w:noWrap/>
            <w:vAlign w:val="center"/>
          </w:tcPr>
          <w:p w14:paraId="52A86262" w14:textId="77777777" w:rsidR="00C133D2" w:rsidRPr="00F322DB" w:rsidRDefault="00C133D2" w:rsidP="00C133D2">
            <w:pPr>
              <w:jc w:val="center"/>
              <w:rPr>
                <w:rFonts w:ascii="Arial" w:hAnsi="Arial" w:cs="Arial"/>
                <w:b/>
                <w:bCs/>
                <w:color w:val="000000"/>
                <w:sz w:val="18"/>
                <w:szCs w:val="18"/>
                <w:lang w:eastAsia="es-CO"/>
              </w:rPr>
            </w:pPr>
            <w:r w:rsidRPr="00F322DB">
              <w:rPr>
                <w:rFonts w:ascii="Arial" w:hAnsi="Arial" w:cs="Arial"/>
                <w:b/>
                <w:bCs/>
                <w:color w:val="000000"/>
                <w:sz w:val="18"/>
                <w:szCs w:val="18"/>
                <w:lang w:eastAsia="es-CO"/>
              </w:rPr>
              <w:t>268169</w:t>
            </w:r>
          </w:p>
        </w:tc>
        <w:tc>
          <w:tcPr>
            <w:tcW w:w="1773" w:type="dxa"/>
            <w:shd w:val="clear" w:color="auto" w:fill="auto"/>
            <w:noWrap/>
            <w:vAlign w:val="center"/>
          </w:tcPr>
          <w:p w14:paraId="20D338A6" w14:textId="77777777" w:rsidR="00C133D2" w:rsidRPr="00F322DB" w:rsidRDefault="00C133D2" w:rsidP="00C133D2">
            <w:pPr>
              <w:jc w:val="center"/>
              <w:rPr>
                <w:rFonts w:ascii="Arial" w:hAnsi="Arial" w:cs="Arial"/>
                <w:b/>
                <w:bCs/>
                <w:color w:val="000000"/>
                <w:sz w:val="18"/>
                <w:szCs w:val="18"/>
                <w:lang w:eastAsia="es-CO"/>
              </w:rPr>
            </w:pPr>
            <w:r w:rsidRPr="00F322DB">
              <w:rPr>
                <w:rFonts w:ascii="Arial" w:hAnsi="Arial" w:cs="Arial"/>
                <w:b/>
                <w:bCs/>
                <w:color w:val="000000"/>
                <w:sz w:val="18"/>
                <w:szCs w:val="18"/>
                <w:lang w:eastAsia="es-CO"/>
              </w:rPr>
              <w:t>2020110010105</w:t>
            </w:r>
          </w:p>
        </w:tc>
        <w:tc>
          <w:tcPr>
            <w:tcW w:w="4918" w:type="dxa"/>
            <w:vAlign w:val="center"/>
          </w:tcPr>
          <w:p w14:paraId="6230F31F" w14:textId="77777777" w:rsidR="00C133D2" w:rsidRPr="00F322DB" w:rsidRDefault="00C133D2" w:rsidP="002A5514">
            <w:pPr>
              <w:jc w:val="both"/>
              <w:rPr>
                <w:rFonts w:ascii="Arial" w:hAnsi="Arial" w:cs="Arial"/>
                <w:b/>
                <w:bCs/>
                <w:color w:val="000000"/>
                <w:sz w:val="18"/>
                <w:szCs w:val="18"/>
                <w:lang w:eastAsia="es-CO"/>
              </w:rPr>
            </w:pPr>
            <w:r w:rsidRPr="00F322DB">
              <w:rPr>
                <w:rFonts w:ascii="Arial" w:hAnsi="Arial" w:cs="Arial"/>
                <w:b/>
                <w:bCs/>
                <w:color w:val="000000"/>
                <w:sz w:val="18"/>
                <w:szCs w:val="18"/>
                <w:lang w:eastAsia="es-CO"/>
              </w:rPr>
              <w:t>Fortalecimiento de la Infraestructura física y dotación de mobiliario de la Contraloría de Bogotá D.C.  Bogotá.</w:t>
            </w:r>
          </w:p>
        </w:tc>
      </w:tr>
      <w:tr w:rsidR="00C133D2" w:rsidRPr="00F322DB" w14:paraId="7D2415AB" w14:textId="77777777" w:rsidTr="00C133D2">
        <w:trPr>
          <w:trHeight w:val="772"/>
        </w:trPr>
        <w:tc>
          <w:tcPr>
            <w:tcW w:w="1276" w:type="dxa"/>
            <w:shd w:val="clear" w:color="auto" w:fill="auto"/>
            <w:noWrap/>
            <w:vAlign w:val="center"/>
          </w:tcPr>
          <w:p w14:paraId="7264CA60" w14:textId="77777777" w:rsidR="00C133D2" w:rsidRPr="00F322DB" w:rsidRDefault="00C133D2" w:rsidP="00C133D2">
            <w:pPr>
              <w:jc w:val="center"/>
              <w:rPr>
                <w:rFonts w:ascii="Arial" w:hAnsi="Arial" w:cs="Arial"/>
                <w:b/>
                <w:bCs/>
                <w:color w:val="000000"/>
                <w:sz w:val="18"/>
                <w:szCs w:val="18"/>
                <w:lang w:eastAsia="es-CO"/>
              </w:rPr>
            </w:pPr>
            <w:r w:rsidRPr="00F322DB">
              <w:rPr>
                <w:rFonts w:ascii="Arial" w:hAnsi="Arial" w:cs="Arial"/>
                <w:b/>
                <w:bCs/>
                <w:color w:val="000000"/>
                <w:sz w:val="18"/>
                <w:szCs w:val="18"/>
                <w:lang w:eastAsia="es-CO"/>
              </w:rPr>
              <w:t>7694</w:t>
            </w:r>
          </w:p>
        </w:tc>
        <w:tc>
          <w:tcPr>
            <w:tcW w:w="1276" w:type="dxa"/>
            <w:shd w:val="clear" w:color="auto" w:fill="auto"/>
            <w:noWrap/>
            <w:vAlign w:val="center"/>
          </w:tcPr>
          <w:p w14:paraId="1FB4B725" w14:textId="77777777" w:rsidR="00C133D2" w:rsidRPr="00F322DB" w:rsidRDefault="00C133D2" w:rsidP="00C133D2">
            <w:pPr>
              <w:jc w:val="center"/>
              <w:rPr>
                <w:rFonts w:ascii="Arial" w:hAnsi="Arial" w:cs="Arial"/>
                <w:b/>
                <w:bCs/>
                <w:color w:val="000000"/>
                <w:sz w:val="18"/>
                <w:szCs w:val="18"/>
                <w:lang w:eastAsia="es-CO"/>
              </w:rPr>
            </w:pPr>
            <w:r w:rsidRPr="00F322DB">
              <w:rPr>
                <w:rFonts w:ascii="Arial" w:hAnsi="Arial" w:cs="Arial"/>
                <w:b/>
                <w:bCs/>
                <w:color w:val="000000"/>
                <w:sz w:val="18"/>
                <w:szCs w:val="18"/>
                <w:lang w:eastAsia="es-CO"/>
              </w:rPr>
              <w:t>265673</w:t>
            </w:r>
          </w:p>
        </w:tc>
        <w:tc>
          <w:tcPr>
            <w:tcW w:w="1773" w:type="dxa"/>
            <w:shd w:val="clear" w:color="auto" w:fill="auto"/>
            <w:noWrap/>
            <w:vAlign w:val="center"/>
          </w:tcPr>
          <w:p w14:paraId="72E2BA10" w14:textId="77777777" w:rsidR="00C133D2" w:rsidRPr="00F322DB" w:rsidRDefault="00C133D2" w:rsidP="00C133D2">
            <w:pPr>
              <w:jc w:val="center"/>
              <w:rPr>
                <w:rFonts w:ascii="Arial" w:hAnsi="Arial" w:cs="Arial"/>
                <w:b/>
                <w:bCs/>
                <w:color w:val="000000"/>
                <w:sz w:val="18"/>
                <w:szCs w:val="18"/>
                <w:lang w:eastAsia="es-CO"/>
              </w:rPr>
            </w:pPr>
            <w:r w:rsidRPr="00F322DB">
              <w:rPr>
                <w:rFonts w:ascii="Arial" w:hAnsi="Arial" w:cs="Arial"/>
                <w:b/>
                <w:bCs/>
                <w:color w:val="000000"/>
                <w:sz w:val="18"/>
                <w:szCs w:val="18"/>
                <w:lang w:eastAsia="es-CO"/>
              </w:rPr>
              <w:t>2020110010067</w:t>
            </w:r>
          </w:p>
        </w:tc>
        <w:tc>
          <w:tcPr>
            <w:tcW w:w="4918" w:type="dxa"/>
            <w:vAlign w:val="center"/>
          </w:tcPr>
          <w:p w14:paraId="7F08FDC8" w14:textId="77777777" w:rsidR="00C133D2" w:rsidRPr="00F322DB" w:rsidRDefault="00C133D2" w:rsidP="002A5514">
            <w:pPr>
              <w:jc w:val="both"/>
              <w:rPr>
                <w:rFonts w:ascii="Arial" w:hAnsi="Arial" w:cs="Arial"/>
                <w:b/>
                <w:bCs/>
                <w:color w:val="000000"/>
                <w:sz w:val="18"/>
                <w:szCs w:val="18"/>
                <w:lang w:eastAsia="es-CO"/>
              </w:rPr>
            </w:pPr>
            <w:r w:rsidRPr="00F322DB">
              <w:rPr>
                <w:rFonts w:ascii="Arial" w:hAnsi="Arial" w:cs="Arial"/>
                <w:b/>
                <w:bCs/>
                <w:color w:val="000000"/>
                <w:sz w:val="18"/>
                <w:szCs w:val="18"/>
                <w:lang w:eastAsia="es-CO"/>
              </w:rPr>
              <w:t>Fortalecimiento de la Infraestructura de las tecnologías de la Información, mediante la adquisición de bienes y servicios de TI para la Contraloría de Bogotá D.C. Bogotá.</w:t>
            </w:r>
          </w:p>
        </w:tc>
      </w:tr>
    </w:tbl>
    <w:p w14:paraId="72021BF6" w14:textId="71BC2F91" w:rsidR="00C21DC0" w:rsidRDefault="00C21DC0" w:rsidP="00C21DC0">
      <w:pPr>
        <w:jc w:val="both"/>
        <w:rPr>
          <w:rFonts w:ascii="Arial" w:hAnsi="Arial" w:cs="Arial"/>
          <w:sz w:val="20"/>
          <w:szCs w:val="20"/>
        </w:rPr>
      </w:pPr>
    </w:p>
    <w:p w14:paraId="5B79B24E" w14:textId="6B67B01C" w:rsidR="00D279BC" w:rsidRDefault="00D279BC" w:rsidP="00C21DC0">
      <w:pPr>
        <w:jc w:val="both"/>
        <w:rPr>
          <w:rFonts w:ascii="Arial" w:hAnsi="Arial" w:cs="Arial"/>
          <w:sz w:val="20"/>
          <w:szCs w:val="20"/>
        </w:rPr>
      </w:pPr>
    </w:p>
    <w:p w14:paraId="03DC0694" w14:textId="2AF51E87" w:rsidR="00F322DB" w:rsidRDefault="00F322DB" w:rsidP="00C21DC0">
      <w:pPr>
        <w:jc w:val="both"/>
        <w:rPr>
          <w:rFonts w:ascii="Arial" w:hAnsi="Arial" w:cs="Arial"/>
          <w:sz w:val="20"/>
          <w:szCs w:val="20"/>
        </w:rPr>
      </w:pPr>
    </w:p>
    <w:p w14:paraId="18A0F4D1" w14:textId="6A735196" w:rsidR="00F322DB" w:rsidRDefault="00F322DB" w:rsidP="00C21DC0">
      <w:pPr>
        <w:jc w:val="both"/>
        <w:rPr>
          <w:rFonts w:ascii="Arial" w:hAnsi="Arial" w:cs="Arial"/>
          <w:sz w:val="20"/>
          <w:szCs w:val="20"/>
        </w:rPr>
      </w:pPr>
    </w:p>
    <w:p w14:paraId="650DEA51" w14:textId="6F9AC92C" w:rsidR="00F322DB" w:rsidRDefault="00F322DB" w:rsidP="00C21DC0">
      <w:pPr>
        <w:jc w:val="both"/>
        <w:rPr>
          <w:rFonts w:ascii="Arial" w:hAnsi="Arial" w:cs="Arial"/>
          <w:sz w:val="20"/>
          <w:szCs w:val="20"/>
        </w:rPr>
      </w:pPr>
    </w:p>
    <w:p w14:paraId="202486EF" w14:textId="77777777" w:rsidR="00F322DB" w:rsidRDefault="00F322DB" w:rsidP="00C21DC0">
      <w:pPr>
        <w:jc w:val="both"/>
        <w:rPr>
          <w:rFonts w:ascii="Arial" w:hAnsi="Arial" w:cs="Arial"/>
          <w:sz w:val="20"/>
          <w:szCs w:val="20"/>
        </w:rPr>
      </w:pPr>
    </w:p>
    <w:p w14:paraId="77529709" w14:textId="77777777" w:rsidR="00052CC2" w:rsidRPr="00052CC2" w:rsidRDefault="00052CC2" w:rsidP="00E93867">
      <w:pPr>
        <w:pStyle w:val="Ttulo1"/>
        <w:numPr>
          <w:ilvl w:val="0"/>
          <w:numId w:val="5"/>
        </w:numPr>
        <w:jc w:val="center"/>
        <w:rPr>
          <w:rFonts w:ascii="Arial" w:eastAsia="Times New Roman" w:hAnsi="Arial" w:cs="Arial"/>
          <w:b/>
          <w:bCs/>
          <w:color w:val="auto"/>
          <w:sz w:val="22"/>
          <w:szCs w:val="22"/>
          <w:lang w:val="es-ES" w:eastAsia="es-ES"/>
        </w:rPr>
      </w:pPr>
      <w:bookmarkStart w:id="16" w:name="_Toc518892998"/>
      <w:bookmarkStart w:id="17" w:name="_Toc46140755"/>
      <w:r w:rsidRPr="00052CC2">
        <w:rPr>
          <w:rFonts w:ascii="Arial" w:eastAsia="Times New Roman" w:hAnsi="Arial" w:cs="Arial"/>
          <w:b/>
          <w:bCs/>
          <w:color w:val="auto"/>
          <w:sz w:val="22"/>
          <w:szCs w:val="22"/>
          <w:lang w:val="es-ES" w:eastAsia="es-ES"/>
        </w:rPr>
        <w:t>CONCLUSIONES</w:t>
      </w:r>
      <w:bookmarkEnd w:id="16"/>
      <w:bookmarkEnd w:id="17"/>
    </w:p>
    <w:p w14:paraId="2D8A2DB1" w14:textId="64C8EA29" w:rsidR="00052CC2" w:rsidRDefault="00052CC2" w:rsidP="002C4942">
      <w:pPr>
        <w:spacing w:after="0" w:line="240" w:lineRule="auto"/>
        <w:jc w:val="both"/>
        <w:rPr>
          <w:rFonts w:ascii="Arial" w:eastAsia="Times New Roman" w:hAnsi="Arial" w:cs="Arial"/>
          <w:lang w:val="es-ES" w:eastAsia="es-ES"/>
        </w:rPr>
      </w:pPr>
    </w:p>
    <w:p w14:paraId="0ACC1E69" w14:textId="77777777" w:rsidR="00D279BC" w:rsidRDefault="00D279BC" w:rsidP="002C4942">
      <w:pPr>
        <w:spacing w:after="0" w:line="240" w:lineRule="auto"/>
        <w:jc w:val="both"/>
        <w:rPr>
          <w:rFonts w:ascii="Arial" w:eastAsia="Times New Roman" w:hAnsi="Arial" w:cs="Arial"/>
          <w:lang w:val="es-ES" w:eastAsia="es-ES"/>
        </w:rPr>
      </w:pPr>
    </w:p>
    <w:p w14:paraId="25CD5B92" w14:textId="1B4A28D0" w:rsidR="00C370C1" w:rsidRPr="00A545A9" w:rsidRDefault="00A64401" w:rsidP="00A64401">
      <w:pPr>
        <w:spacing w:after="0" w:line="240" w:lineRule="auto"/>
        <w:jc w:val="both"/>
        <w:rPr>
          <w:rFonts w:ascii="Arial" w:hAnsi="Arial" w:cs="Arial"/>
          <w:i/>
        </w:rPr>
      </w:pPr>
      <w:r w:rsidRPr="00A545A9">
        <w:rPr>
          <w:rFonts w:ascii="Arial" w:hAnsi="Arial" w:cs="Arial"/>
        </w:rPr>
        <w:t>En materia de inversión en el Plan Institucional 2016 –2020</w:t>
      </w:r>
      <w:r w:rsidR="00F322DB">
        <w:rPr>
          <w:rFonts w:ascii="Arial" w:hAnsi="Arial" w:cs="Arial"/>
        </w:rPr>
        <w:t>,</w:t>
      </w:r>
      <w:r w:rsidRPr="00A545A9">
        <w:rPr>
          <w:rFonts w:ascii="Arial" w:hAnsi="Arial" w:cs="Arial"/>
        </w:rPr>
        <w:t xml:space="preserve"> “</w:t>
      </w:r>
      <w:r w:rsidRPr="00A545A9">
        <w:rPr>
          <w:rFonts w:ascii="Arial" w:hAnsi="Arial" w:cs="Arial"/>
          <w:i/>
          <w:iCs/>
        </w:rPr>
        <w:t>Una Contraloría Aliada con Bogotá</w:t>
      </w:r>
      <w:r w:rsidRPr="00A545A9">
        <w:rPr>
          <w:rFonts w:ascii="Arial" w:hAnsi="Arial" w:cs="Arial"/>
        </w:rPr>
        <w:t>”, la Contraloría de Bogotá D.C.</w:t>
      </w:r>
      <w:r w:rsidR="00F322DB">
        <w:rPr>
          <w:rFonts w:ascii="Arial" w:hAnsi="Arial" w:cs="Arial"/>
        </w:rPr>
        <w:t>,</w:t>
      </w:r>
      <w:r w:rsidRPr="00A545A9">
        <w:rPr>
          <w:rFonts w:ascii="Arial" w:hAnsi="Arial" w:cs="Arial"/>
        </w:rPr>
        <w:t xml:space="preserve"> t</w:t>
      </w:r>
      <w:r w:rsidR="00F322DB">
        <w:rPr>
          <w:rFonts w:ascii="Arial" w:hAnsi="Arial" w:cs="Arial"/>
        </w:rPr>
        <w:t>iene</w:t>
      </w:r>
      <w:r w:rsidRPr="00A545A9">
        <w:rPr>
          <w:rFonts w:ascii="Arial" w:hAnsi="Arial" w:cs="Arial"/>
        </w:rPr>
        <w:t xml:space="preserve"> inscritos</w:t>
      </w:r>
      <w:r w:rsidR="00F322DB">
        <w:rPr>
          <w:rFonts w:ascii="Arial" w:hAnsi="Arial" w:cs="Arial"/>
        </w:rPr>
        <w:t xml:space="preserve"> </w:t>
      </w:r>
      <w:r w:rsidRPr="00A545A9">
        <w:rPr>
          <w:rFonts w:ascii="Arial" w:hAnsi="Arial" w:cs="Arial"/>
        </w:rPr>
        <w:t>4 proyectos en el Banco de Proyectos que administra la Secretaria Distrital de Planeación</w:t>
      </w:r>
      <w:r w:rsidR="00F322DB">
        <w:rPr>
          <w:rFonts w:ascii="Arial" w:hAnsi="Arial" w:cs="Arial"/>
        </w:rPr>
        <w:t>,</w:t>
      </w:r>
      <w:r w:rsidRPr="00A545A9">
        <w:rPr>
          <w:rFonts w:ascii="Arial" w:hAnsi="Arial" w:cs="Arial"/>
        </w:rPr>
        <w:t xml:space="preserve"> SDP</w:t>
      </w:r>
      <w:r w:rsidR="00F322DB">
        <w:rPr>
          <w:rFonts w:ascii="Arial" w:hAnsi="Arial" w:cs="Arial"/>
        </w:rPr>
        <w:t>,</w:t>
      </w:r>
      <w:r w:rsidRPr="00A545A9">
        <w:rPr>
          <w:rFonts w:ascii="Arial" w:hAnsi="Arial" w:cs="Arial"/>
        </w:rPr>
        <w:t xml:space="preserve"> </w:t>
      </w:r>
      <w:r w:rsidR="00F322DB">
        <w:rPr>
          <w:rFonts w:ascii="Arial" w:hAnsi="Arial" w:cs="Arial"/>
        </w:rPr>
        <w:t>e</w:t>
      </w:r>
      <w:r w:rsidRPr="00A545A9">
        <w:rPr>
          <w:rFonts w:ascii="Arial" w:hAnsi="Arial" w:cs="Arial"/>
        </w:rPr>
        <w:t xml:space="preserve">n el marco del Plan de Desarrollo 2016-2020 </w:t>
      </w:r>
      <w:r w:rsidRPr="00A545A9">
        <w:rPr>
          <w:rFonts w:ascii="Arial" w:hAnsi="Arial" w:cs="Arial"/>
          <w:b/>
          <w:bCs/>
          <w:i/>
        </w:rPr>
        <w:t>“Bogotá Mejor para Todos</w:t>
      </w:r>
      <w:r w:rsidRPr="00A545A9">
        <w:rPr>
          <w:rFonts w:ascii="Arial" w:hAnsi="Arial" w:cs="Arial"/>
          <w:b/>
          <w:bCs/>
        </w:rPr>
        <w:t>”</w:t>
      </w:r>
      <w:r w:rsidR="00F322DB">
        <w:rPr>
          <w:rFonts w:ascii="Arial" w:hAnsi="Arial" w:cs="Arial"/>
          <w:b/>
          <w:bCs/>
        </w:rPr>
        <w:t>,</w:t>
      </w:r>
      <w:r w:rsidRPr="00A545A9">
        <w:rPr>
          <w:rFonts w:ascii="Arial" w:hAnsi="Arial" w:cs="Arial"/>
        </w:rPr>
        <w:t xml:space="preserve"> de los cuales se concluy</w:t>
      </w:r>
      <w:r w:rsidR="00007162">
        <w:rPr>
          <w:rFonts w:ascii="Arial" w:hAnsi="Arial" w:cs="Arial"/>
        </w:rPr>
        <w:t>ó</w:t>
      </w:r>
      <w:r w:rsidRPr="00A545A9">
        <w:rPr>
          <w:rFonts w:ascii="Arial" w:hAnsi="Arial" w:cs="Arial"/>
        </w:rPr>
        <w:t xml:space="preserve"> que del total de recursos de inversión asi</w:t>
      </w:r>
      <w:r w:rsidR="00F81CF8" w:rsidRPr="00A545A9">
        <w:rPr>
          <w:rFonts w:ascii="Arial" w:hAnsi="Arial" w:cs="Arial"/>
        </w:rPr>
        <w:t>gnados en el cuatrienio 2016-2020</w:t>
      </w:r>
      <w:r w:rsidRPr="00A545A9">
        <w:rPr>
          <w:rFonts w:ascii="Arial" w:hAnsi="Arial" w:cs="Arial"/>
        </w:rPr>
        <w:t xml:space="preserve"> por $</w:t>
      </w:r>
      <w:r w:rsidR="007961FA" w:rsidRPr="00A545A9">
        <w:rPr>
          <w:rFonts w:ascii="Arial" w:hAnsi="Arial" w:cs="Arial"/>
        </w:rPr>
        <w:t>65</w:t>
      </w:r>
      <w:r w:rsidRPr="00A545A9">
        <w:rPr>
          <w:rFonts w:ascii="Arial" w:hAnsi="Arial" w:cs="Arial"/>
        </w:rPr>
        <w:t>.00</w:t>
      </w:r>
      <w:r w:rsidR="007961FA" w:rsidRPr="00A545A9">
        <w:rPr>
          <w:rFonts w:ascii="Arial" w:hAnsi="Arial" w:cs="Arial"/>
        </w:rPr>
        <w:t>1</w:t>
      </w:r>
      <w:r w:rsidRPr="00A545A9">
        <w:rPr>
          <w:rFonts w:ascii="Arial" w:hAnsi="Arial" w:cs="Arial"/>
        </w:rPr>
        <w:t xml:space="preserve"> millones</w:t>
      </w:r>
      <w:r w:rsidR="00F322DB">
        <w:rPr>
          <w:rFonts w:ascii="Arial" w:hAnsi="Arial" w:cs="Arial"/>
        </w:rPr>
        <w:t>,</w:t>
      </w:r>
      <w:r w:rsidRPr="00A545A9">
        <w:rPr>
          <w:rFonts w:ascii="Arial" w:hAnsi="Arial" w:cs="Arial"/>
        </w:rPr>
        <w:t xml:space="preserve"> se ejecuta</w:t>
      </w:r>
      <w:r w:rsidR="00007162">
        <w:rPr>
          <w:rFonts w:ascii="Arial" w:hAnsi="Arial" w:cs="Arial"/>
        </w:rPr>
        <w:t>ron</w:t>
      </w:r>
      <w:r w:rsidRPr="00A545A9">
        <w:rPr>
          <w:rFonts w:ascii="Arial" w:hAnsi="Arial" w:cs="Arial"/>
        </w:rPr>
        <w:t xml:space="preserve"> $</w:t>
      </w:r>
      <w:r w:rsidR="009C78F4" w:rsidRPr="00A545A9">
        <w:rPr>
          <w:rFonts w:ascii="Arial" w:hAnsi="Arial" w:cs="Arial"/>
        </w:rPr>
        <w:t>60.969</w:t>
      </w:r>
      <w:r w:rsidRPr="00A545A9">
        <w:rPr>
          <w:rFonts w:ascii="Arial" w:hAnsi="Arial" w:cs="Arial"/>
        </w:rPr>
        <w:t xml:space="preserve"> millones</w:t>
      </w:r>
      <w:r w:rsidR="00F322DB">
        <w:rPr>
          <w:rFonts w:ascii="Arial" w:hAnsi="Arial" w:cs="Arial"/>
        </w:rPr>
        <w:t>,</w:t>
      </w:r>
      <w:r w:rsidRPr="00A545A9">
        <w:rPr>
          <w:rFonts w:ascii="Arial" w:hAnsi="Arial" w:cs="Arial"/>
        </w:rPr>
        <w:t xml:space="preserve">  equivalentes al </w:t>
      </w:r>
      <w:r w:rsidR="009C78F4" w:rsidRPr="00A545A9">
        <w:rPr>
          <w:rFonts w:ascii="Arial" w:hAnsi="Arial" w:cs="Arial"/>
        </w:rPr>
        <w:t>94</w:t>
      </w:r>
      <w:r w:rsidRPr="00A545A9">
        <w:rPr>
          <w:rFonts w:ascii="Arial" w:hAnsi="Arial" w:cs="Arial"/>
        </w:rPr>
        <w:t>%</w:t>
      </w:r>
      <w:r w:rsidR="00C370C1" w:rsidRPr="00A545A9">
        <w:rPr>
          <w:rFonts w:ascii="Arial" w:hAnsi="Arial" w:cs="Arial"/>
        </w:rPr>
        <w:t xml:space="preserve">.  Estos proyectos </w:t>
      </w:r>
      <w:r w:rsidR="00A83AF1" w:rsidRPr="00A545A9">
        <w:rPr>
          <w:rFonts w:ascii="Arial" w:hAnsi="Arial" w:cs="Arial"/>
        </w:rPr>
        <w:t>fueron</w:t>
      </w:r>
      <w:r w:rsidR="00495E41" w:rsidRPr="00A545A9">
        <w:rPr>
          <w:rFonts w:ascii="Arial" w:hAnsi="Arial" w:cs="Arial"/>
        </w:rPr>
        <w:t xml:space="preserve"> </w:t>
      </w:r>
      <w:r w:rsidRPr="00A545A9">
        <w:rPr>
          <w:rFonts w:ascii="Arial" w:hAnsi="Arial" w:cs="Arial"/>
        </w:rPr>
        <w:t>denominados así:</w:t>
      </w:r>
      <w:r w:rsidR="00495E41" w:rsidRPr="00A545A9">
        <w:rPr>
          <w:rFonts w:ascii="Arial" w:hAnsi="Arial" w:cs="Arial"/>
        </w:rPr>
        <w:t xml:space="preserve"> 1194 </w:t>
      </w:r>
      <w:r w:rsidR="00495E41" w:rsidRPr="00A545A9">
        <w:rPr>
          <w:rFonts w:ascii="Arial" w:hAnsi="Arial" w:cs="Arial"/>
          <w:i/>
        </w:rPr>
        <w:t xml:space="preserve">-  Fortalecimiento de la Infraestructura de Tecnologías de la información y las comunicaciones de la Contraloría de Bogotá D.C.; </w:t>
      </w:r>
      <w:r w:rsidR="00495E41" w:rsidRPr="00A545A9">
        <w:rPr>
          <w:rFonts w:ascii="Arial" w:hAnsi="Arial" w:cs="Arial"/>
        </w:rPr>
        <w:t>1195</w:t>
      </w:r>
      <w:r w:rsidR="00495E41" w:rsidRPr="00A545A9">
        <w:rPr>
          <w:rFonts w:ascii="Arial" w:hAnsi="Arial" w:cs="Arial"/>
          <w:i/>
        </w:rPr>
        <w:t xml:space="preserve"> – Fortalecimiento del Sistema Integrado de Gestión y de la Capacidad Institucional;</w:t>
      </w:r>
      <w:r w:rsidR="00F322DB">
        <w:rPr>
          <w:rFonts w:ascii="Arial" w:hAnsi="Arial" w:cs="Arial"/>
          <w:i/>
        </w:rPr>
        <w:t xml:space="preserve"> </w:t>
      </w:r>
      <w:r w:rsidR="00C370C1" w:rsidRPr="00A545A9">
        <w:rPr>
          <w:rFonts w:ascii="Arial" w:hAnsi="Arial" w:cs="Arial"/>
        </w:rPr>
        <w:t>1196</w:t>
      </w:r>
      <w:r w:rsidR="00C370C1" w:rsidRPr="00A545A9">
        <w:rPr>
          <w:rFonts w:ascii="Arial" w:hAnsi="Arial" w:cs="Arial"/>
          <w:i/>
        </w:rPr>
        <w:t xml:space="preserve"> –</w:t>
      </w:r>
      <w:r w:rsidR="00495E41" w:rsidRPr="00A545A9">
        <w:rPr>
          <w:rFonts w:ascii="Arial" w:hAnsi="Arial" w:cs="Arial"/>
          <w:i/>
        </w:rPr>
        <w:t xml:space="preserve">Fortalecimiento al Mejoramiento de la Infraestructura Física y el </w:t>
      </w:r>
      <w:r w:rsidR="00495E41" w:rsidRPr="00A545A9">
        <w:rPr>
          <w:rFonts w:ascii="Arial" w:hAnsi="Arial" w:cs="Arial"/>
        </w:rPr>
        <w:t>No.1199</w:t>
      </w:r>
      <w:r w:rsidR="00495E41" w:rsidRPr="00A545A9">
        <w:rPr>
          <w:rFonts w:ascii="Arial" w:hAnsi="Arial" w:cs="Arial"/>
          <w:i/>
        </w:rPr>
        <w:t xml:space="preserve"> – Fortalecimiento del  Cont</w:t>
      </w:r>
      <w:r w:rsidR="00C370C1" w:rsidRPr="00A545A9">
        <w:rPr>
          <w:rFonts w:ascii="Arial" w:hAnsi="Arial" w:cs="Arial"/>
          <w:i/>
        </w:rPr>
        <w:t>rol Social a la Gestión Pública.</w:t>
      </w:r>
    </w:p>
    <w:p w14:paraId="523EA8AF" w14:textId="77777777" w:rsidR="00C370C1" w:rsidRPr="00A545A9" w:rsidRDefault="00C370C1" w:rsidP="00A64401">
      <w:pPr>
        <w:spacing w:after="0" w:line="240" w:lineRule="auto"/>
        <w:jc w:val="both"/>
        <w:rPr>
          <w:rFonts w:ascii="Arial" w:hAnsi="Arial" w:cs="Arial"/>
        </w:rPr>
      </w:pPr>
    </w:p>
    <w:p w14:paraId="525023F4" w14:textId="1BDBAFCD" w:rsidR="00B036F2" w:rsidRDefault="00FB625A" w:rsidP="00C370C1">
      <w:pPr>
        <w:spacing w:after="0" w:line="240" w:lineRule="auto"/>
        <w:jc w:val="both"/>
        <w:rPr>
          <w:rFonts w:ascii="Arial" w:hAnsi="Arial" w:cs="Arial"/>
        </w:rPr>
      </w:pPr>
      <w:r w:rsidRPr="00FB625A">
        <w:rPr>
          <w:rFonts w:ascii="Arial" w:hAnsi="Arial" w:cs="Arial"/>
        </w:rPr>
        <w:t>Es importante señalar que el presupuesto asignado</w:t>
      </w:r>
      <w:r w:rsidR="000F2AE2">
        <w:rPr>
          <w:rStyle w:val="Refdenotaalpie"/>
          <w:rFonts w:ascii="Arial" w:hAnsi="Arial" w:cs="Arial"/>
        </w:rPr>
        <w:footnoteReference w:id="2"/>
      </w:r>
      <w:r w:rsidRPr="00FB625A">
        <w:rPr>
          <w:rFonts w:ascii="Arial" w:hAnsi="Arial" w:cs="Arial"/>
        </w:rPr>
        <w:t xml:space="preserve"> para la Contraloría de Bogotá D.C., para </w:t>
      </w:r>
      <w:r w:rsidR="000F2AE2">
        <w:rPr>
          <w:rFonts w:ascii="Arial" w:hAnsi="Arial" w:cs="Arial"/>
        </w:rPr>
        <w:t xml:space="preserve">los </w:t>
      </w:r>
      <w:r w:rsidRPr="00FB625A">
        <w:rPr>
          <w:rFonts w:ascii="Arial" w:hAnsi="Arial" w:cs="Arial"/>
        </w:rPr>
        <w:t xml:space="preserve">proyectos de inversión vigencia 2020 </w:t>
      </w:r>
      <w:r w:rsidR="000F2AE2">
        <w:rPr>
          <w:rFonts w:ascii="Arial" w:hAnsi="Arial" w:cs="Arial"/>
        </w:rPr>
        <w:t xml:space="preserve">fueron </w:t>
      </w:r>
      <w:r w:rsidR="00345AE1">
        <w:rPr>
          <w:rFonts w:ascii="Arial" w:hAnsi="Arial" w:cs="Arial"/>
        </w:rPr>
        <w:t xml:space="preserve">asignados </w:t>
      </w:r>
      <w:r w:rsidRPr="00FB625A">
        <w:rPr>
          <w:rFonts w:ascii="Arial" w:hAnsi="Arial" w:cs="Arial"/>
        </w:rPr>
        <w:t>$9.256 millones, de los cuales a 30 de junio de 2020</w:t>
      </w:r>
      <w:r w:rsidR="005F1D08">
        <w:rPr>
          <w:rFonts w:ascii="Arial" w:hAnsi="Arial" w:cs="Arial"/>
        </w:rPr>
        <w:t>,</w:t>
      </w:r>
      <w:r w:rsidRPr="00FB625A">
        <w:rPr>
          <w:rFonts w:ascii="Arial" w:hAnsi="Arial" w:cs="Arial"/>
        </w:rPr>
        <w:t xml:space="preserve"> se ejecutaron $6.783 millones, equivalente al 73%.  Asi mismo, se registro por reservas del 2019</w:t>
      </w:r>
      <w:r w:rsidR="005F1D08">
        <w:rPr>
          <w:rFonts w:ascii="Arial" w:hAnsi="Arial" w:cs="Arial"/>
        </w:rPr>
        <w:t>,</w:t>
      </w:r>
      <w:r w:rsidRPr="00FB625A">
        <w:rPr>
          <w:rFonts w:ascii="Arial" w:hAnsi="Arial" w:cs="Arial"/>
        </w:rPr>
        <w:t xml:space="preserve"> un total de $1.422.</w:t>
      </w:r>
      <w:r w:rsidR="00AB6AE8">
        <w:rPr>
          <w:rFonts w:ascii="Arial" w:hAnsi="Arial" w:cs="Arial"/>
        </w:rPr>
        <w:t xml:space="preserve">2 </w:t>
      </w:r>
      <w:r w:rsidRPr="00FB625A">
        <w:rPr>
          <w:rFonts w:ascii="Arial" w:hAnsi="Arial" w:cs="Arial"/>
        </w:rPr>
        <w:t>millones, de los cuales a 30 de junio de 2020</w:t>
      </w:r>
      <w:r w:rsidR="005F1D08">
        <w:rPr>
          <w:rFonts w:ascii="Arial" w:hAnsi="Arial" w:cs="Arial"/>
        </w:rPr>
        <w:t>,</w:t>
      </w:r>
      <w:r w:rsidRPr="00FB625A">
        <w:rPr>
          <w:rFonts w:ascii="Arial" w:hAnsi="Arial" w:cs="Arial"/>
        </w:rPr>
        <w:t xml:space="preserve"> ejecutó la suma de $1.000.3 millones equivalentes al 70.3%.</w:t>
      </w:r>
    </w:p>
    <w:p w14:paraId="335B4BFB" w14:textId="77777777" w:rsidR="00FB625A" w:rsidRDefault="00FB625A" w:rsidP="00C370C1">
      <w:pPr>
        <w:spacing w:after="0" w:line="240" w:lineRule="auto"/>
        <w:jc w:val="both"/>
        <w:rPr>
          <w:rFonts w:ascii="Arial" w:hAnsi="Arial" w:cs="Arial"/>
        </w:rPr>
      </w:pPr>
    </w:p>
    <w:p w14:paraId="6DAD4958" w14:textId="7B062411" w:rsidR="00145005" w:rsidRDefault="00A46A93" w:rsidP="00A46A93">
      <w:pPr>
        <w:spacing w:after="0" w:line="240" w:lineRule="auto"/>
        <w:jc w:val="both"/>
        <w:rPr>
          <w:rFonts w:ascii="Arial" w:hAnsi="Arial" w:cs="Arial"/>
        </w:rPr>
      </w:pPr>
      <w:bookmarkStart w:id="18" w:name="_Hlk45481943"/>
      <w:r w:rsidRPr="00A545A9">
        <w:rPr>
          <w:rFonts w:ascii="Arial" w:hAnsi="Arial" w:cs="Arial"/>
        </w:rPr>
        <w:t>De otra parte</w:t>
      </w:r>
      <w:r w:rsidR="005F1D08">
        <w:rPr>
          <w:rFonts w:ascii="Arial" w:hAnsi="Arial" w:cs="Arial"/>
        </w:rPr>
        <w:t>,</w:t>
      </w:r>
      <w:r>
        <w:rPr>
          <w:rFonts w:ascii="Arial" w:hAnsi="Arial" w:cs="Arial"/>
        </w:rPr>
        <w:t xml:space="preserve"> </w:t>
      </w:r>
      <w:r w:rsidRPr="00A545A9">
        <w:rPr>
          <w:rFonts w:ascii="Arial" w:hAnsi="Arial" w:cs="Arial"/>
        </w:rPr>
        <w:t xml:space="preserve">en </w:t>
      </w:r>
      <w:r>
        <w:rPr>
          <w:rFonts w:ascii="Arial" w:hAnsi="Arial" w:cs="Arial"/>
        </w:rPr>
        <w:t>el</w:t>
      </w:r>
      <w:r w:rsidRPr="00A545A9">
        <w:rPr>
          <w:rFonts w:ascii="Arial" w:hAnsi="Arial" w:cs="Arial"/>
        </w:rPr>
        <w:t xml:space="preserve"> primer semestre de la vigencia 2020</w:t>
      </w:r>
      <w:r>
        <w:rPr>
          <w:rFonts w:ascii="Arial" w:hAnsi="Arial" w:cs="Arial"/>
        </w:rPr>
        <w:t xml:space="preserve">, </w:t>
      </w:r>
      <w:r w:rsidR="00FB625A">
        <w:rPr>
          <w:rFonts w:ascii="Arial" w:hAnsi="Arial" w:cs="Arial"/>
        </w:rPr>
        <w:t>se</w:t>
      </w:r>
      <w:r w:rsidR="00FB625A" w:rsidRPr="00A545A9">
        <w:rPr>
          <w:rFonts w:ascii="Arial" w:hAnsi="Arial" w:cs="Arial"/>
        </w:rPr>
        <w:t xml:space="preserve"> cumplió con el proceso de formulación e incorporación de los nuevos proyectos de inversión para la Contraloria de</w:t>
      </w:r>
      <w:r w:rsidR="00FB625A" w:rsidRPr="009C78F4">
        <w:rPr>
          <w:rFonts w:ascii="Arial" w:hAnsi="Arial" w:cs="Arial"/>
        </w:rPr>
        <w:t xml:space="preserve"> Bogotá,</w:t>
      </w:r>
      <w:r w:rsidRPr="009C78F4">
        <w:rPr>
          <w:rFonts w:ascii="Arial" w:hAnsi="Arial" w:cs="Arial"/>
        </w:rPr>
        <w:t xml:space="preserve">de acuerdo a las directrices de la Secretaría Distrital de Planeación (Formulación de los proyectos de inversión utilizando la Metodología General Ajustada MGA </w:t>
      </w:r>
      <w:r w:rsidR="003E5E5E">
        <w:rPr>
          <w:rFonts w:ascii="Arial" w:hAnsi="Arial" w:cs="Arial"/>
        </w:rPr>
        <w:t xml:space="preserve">del </w:t>
      </w:r>
      <w:r w:rsidRPr="009C78F4">
        <w:rPr>
          <w:rFonts w:ascii="Arial" w:hAnsi="Arial" w:cs="Arial"/>
        </w:rPr>
        <w:t xml:space="preserve">27 de febrero de 2020, lineamientos para adelantar el proceso de registro y viabilidad en el sistema SUIFP  Territorio e Inscripción y Registro en el SEGPLAN – de mayo 22 de 2020 y </w:t>
      </w:r>
      <w:r w:rsidRPr="00052CC2">
        <w:rPr>
          <w:rFonts w:ascii="Arial" w:hAnsi="Arial" w:cs="Arial"/>
        </w:rPr>
        <w:t xml:space="preserve">Circular Externa No.007 </w:t>
      </w:r>
      <w:r w:rsidR="003E5E5E">
        <w:rPr>
          <w:rFonts w:ascii="Arial" w:hAnsi="Arial" w:cs="Arial"/>
        </w:rPr>
        <w:t>d</w:t>
      </w:r>
      <w:r w:rsidRPr="00052CC2">
        <w:rPr>
          <w:rFonts w:ascii="Arial" w:hAnsi="Arial" w:cs="Arial"/>
        </w:rPr>
        <w:t xml:space="preserve">e 2020 </w:t>
      </w:r>
      <w:r w:rsidR="003E5E5E">
        <w:rPr>
          <w:rFonts w:ascii="Arial" w:hAnsi="Arial" w:cs="Arial"/>
        </w:rPr>
        <w:t xml:space="preserve">- </w:t>
      </w:r>
      <w:r w:rsidRPr="00052CC2">
        <w:rPr>
          <w:rFonts w:ascii="Arial" w:hAnsi="Arial" w:cs="Arial"/>
        </w:rPr>
        <w:t>SDP – Armonización Presupuestal 2020</w:t>
      </w:r>
      <w:r w:rsidR="005F1D08">
        <w:rPr>
          <w:rFonts w:ascii="Arial" w:hAnsi="Arial" w:cs="Arial"/>
        </w:rPr>
        <w:t>,</w:t>
      </w:r>
      <w:r w:rsidRPr="00052CC2">
        <w:rPr>
          <w:rFonts w:ascii="Arial" w:hAnsi="Arial" w:cs="Arial"/>
        </w:rPr>
        <w:t xml:space="preserve"> entre otros, en concordancia con las señaladas por el Departamento Nacional de Planeación y registrados en las plataformas de SEGPLAN, MGA WEB y SUIFP territorio</w:t>
      </w:r>
      <w:r>
        <w:rPr>
          <w:rFonts w:ascii="Arial" w:hAnsi="Arial" w:cs="Arial"/>
        </w:rPr>
        <w:t xml:space="preserve">)  </w:t>
      </w:r>
      <w:r w:rsidRPr="00052CC2">
        <w:rPr>
          <w:rFonts w:ascii="Arial" w:hAnsi="Arial" w:cs="Arial"/>
        </w:rPr>
        <w:t>.  Asi</w:t>
      </w:r>
      <w:r w:rsidR="005F1D08">
        <w:rPr>
          <w:rFonts w:ascii="Arial" w:hAnsi="Arial" w:cs="Arial"/>
        </w:rPr>
        <w:t xml:space="preserve"> </w:t>
      </w:r>
      <w:r w:rsidRPr="00052CC2">
        <w:rPr>
          <w:rFonts w:ascii="Arial" w:hAnsi="Arial" w:cs="Arial"/>
        </w:rPr>
        <w:t xml:space="preserve">mismo, se realizó la armonización del presupuesto al nuevo Plan de Desarrollo </w:t>
      </w:r>
      <w:r w:rsidRPr="00052CC2">
        <w:rPr>
          <w:rFonts w:ascii="Arial" w:hAnsi="Arial" w:cs="Arial"/>
          <w:b/>
          <w:bCs/>
          <w:i/>
          <w:iCs/>
        </w:rPr>
        <w:t>“Un Nuevo Contrato Social y Ambiental para Bogotá del Siglo XXI”</w:t>
      </w:r>
      <w:r w:rsidRPr="00052CC2">
        <w:rPr>
          <w:rFonts w:ascii="Arial" w:hAnsi="Arial" w:cs="Arial"/>
        </w:rPr>
        <w:t xml:space="preserve">  2020-2024</w:t>
      </w:r>
      <w:r w:rsidR="00145005">
        <w:rPr>
          <w:rFonts w:ascii="Arial" w:hAnsi="Arial" w:cs="Arial"/>
        </w:rPr>
        <w:t>.</w:t>
      </w:r>
    </w:p>
    <w:p w14:paraId="5A0BE655" w14:textId="77777777" w:rsidR="00145005" w:rsidRDefault="00145005" w:rsidP="00A46A93">
      <w:pPr>
        <w:spacing w:after="0" w:line="240" w:lineRule="auto"/>
        <w:jc w:val="both"/>
        <w:rPr>
          <w:rFonts w:ascii="Arial" w:hAnsi="Arial" w:cs="Arial"/>
        </w:rPr>
      </w:pPr>
    </w:p>
    <w:bookmarkEnd w:id="18"/>
    <w:p w14:paraId="3B93EA90" w14:textId="0DEEBE65" w:rsidR="00FF1010" w:rsidRPr="00052CC2" w:rsidRDefault="00A83AF1" w:rsidP="00FF1010">
      <w:pPr>
        <w:spacing w:after="0" w:line="240" w:lineRule="auto"/>
        <w:jc w:val="both"/>
        <w:rPr>
          <w:rFonts w:ascii="Arial" w:hAnsi="Arial" w:cs="Arial"/>
        </w:rPr>
      </w:pPr>
      <w:r w:rsidRPr="00052CC2">
        <w:rPr>
          <w:rFonts w:ascii="Arial" w:hAnsi="Arial" w:cs="Arial"/>
        </w:rPr>
        <w:t xml:space="preserve">Finalmente, se establece que en </w:t>
      </w:r>
      <w:r w:rsidR="00495E41" w:rsidRPr="00052CC2">
        <w:rPr>
          <w:rFonts w:ascii="Arial" w:hAnsi="Arial" w:cs="Arial"/>
        </w:rPr>
        <w:t>el Plan Anual de Adquisiciones</w:t>
      </w:r>
      <w:r w:rsidR="005F1D08">
        <w:rPr>
          <w:rFonts w:ascii="Arial" w:hAnsi="Arial" w:cs="Arial"/>
        </w:rPr>
        <w:t>,</w:t>
      </w:r>
      <w:r w:rsidR="00495E41" w:rsidRPr="00052CC2">
        <w:rPr>
          <w:rFonts w:ascii="Arial" w:hAnsi="Arial" w:cs="Arial"/>
        </w:rPr>
        <w:t xml:space="preserve"> PAA, </w:t>
      </w:r>
      <w:r w:rsidR="00E110C6" w:rsidRPr="00052CC2">
        <w:rPr>
          <w:rFonts w:ascii="Arial" w:hAnsi="Arial" w:cs="Arial"/>
        </w:rPr>
        <w:t xml:space="preserve"> </w:t>
      </w:r>
      <w:r w:rsidR="00495E41" w:rsidRPr="00052CC2">
        <w:rPr>
          <w:rFonts w:ascii="Arial" w:hAnsi="Arial" w:cs="Arial"/>
        </w:rPr>
        <w:t>se encuentra la planeación y ejecución de los recursos ejecutados durante la vigencia. En esta herramienta identifica, registra, programa y divulga</w:t>
      </w:r>
      <w:r w:rsidR="005F1D08">
        <w:rPr>
          <w:rFonts w:ascii="Arial" w:hAnsi="Arial" w:cs="Arial"/>
        </w:rPr>
        <w:t>,</w:t>
      </w:r>
      <w:r w:rsidR="00495E41" w:rsidRPr="00052CC2">
        <w:rPr>
          <w:rFonts w:ascii="Arial" w:hAnsi="Arial" w:cs="Arial"/>
        </w:rPr>
        <w:t xml:space="preserve"> las necesidades de bienes, obras y servicios, incluidos los de inversión. En tal sentido, la entidad establece los controles necesarios para lograr el cumplimiento de las metas de los proyectos de inversión orientadas al cumplimiento </w:t>
      </w:r>
      <w:r w:rsidRPr="00052CC2">
        <w:rPr>
          <w:rFonts w:ascii="Arial" w:hAnsi="Arial" w:cs="Arial"/>
        </w:rPr>
        <w:t xml:space="preserve">de la misión institucional a través de </w:t>
      </w:r>
      <w:r w:rsidR="00495E41" w:rsidRPr="00052CC2">
        <w:rPr>
          <w:rFonts w:ascii="Arial" w:hAnsi="Arial" w:cs="Arial"/>
        </w:rPr>
        <w:t>los objetivos y estrategias</w:t>
      </w:r>
      <w:r w:rsidRPr="00052CC2">
        <w:rPr>
          <w:rFonts w:ascii="Arial" w:hAnsi="Arial" w:cs="Arial"/>
        </w:rPr>
        <w:t>.</w:t>
      </w:r>
    </w:p>
    <w:sectPr w:rsidR="00FF1010" w:rsidRPr="00052CC2" w:rsidSect="002D7692">
      <w:headerReference w:type="default" r:id="rId15"/>
      <w:footerReference w:type="even" r:id="rId16"/>
      <w:footerReference w:type="default" r:id="rId17"/>
      <w:headerReference w:type="first" r:id="rId18"/>
      <w:footerReference w:type="first" r:id="rId19"/>
      <w:pgSz w:w="12240" w:h="15840" w:code="1"/>
      <w:pgMar w:top="1701"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50953" w14:textId="77777777" w:rsidR="00A55A40" w:rsidRDefault="00A55A40">
      <w:pPr>
        <w:spacing w:after="0" w:line="240" w:lineRule="auto"/>
      </w:pPr>
      <w:r>
        <w:separator/>
      </w:r>
    </w:p>
  </w:endnote>
  <w:endnote w:type="continuationSeparator" w:id="0">
    <w:p w14:paraId="6F4375C3" w14:textId="77777777" w:rsidR="00A55A40" w:rsidRDefault="00A55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BD3F6" w14:textId="77777777" w:rsidR="005D13FF" w:rsidRDefault="005D13FF" w:rsidP="002D769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1BF61CE" w14:textId="77777777" w:rsidR="005D13FF" w:rsidRDefault="005D13FF" w:rsidP="002D769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1803E" w14:textId="77777777" w:rsidR="005D13FF" w:rsidRDefault="005D13FF" w:rsidP="002D769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71364">
      <w:rPr>
        <w:rStyle w:val="Nmerodepgina"/>
        <w:noProof/>
      </w:rPr>
      <w:t>9</w:t>
    </w:r>
    <w:r>
      <w:rPr>
        <w:rStyle w:val="Nmerodepgina"/>
      </w:rPr>
      <w:fldChar w:fldCharType="end"/>
    </w:r>
  </w:p>
  <w:p w14:paraId="4081845E" w14:textId="77777777" w:rsidR="005D13FF" w:rsidRPr="00561EDF" w:rsidRDefault="00A55A40" w:rsidP="009D15A7">
    <w:pPr>
      <w:pStyle w:val="Piedepgina"/>
      <w:jc w:val="center"/>
      <w:rPr>
        <w:rFonts w:ascii="Arial" w:hAnsi="Arial" w:cs="Arial"/>
        <w:sz w:val="18"/>
        <w:szCs w:val="18"/>
        <w:lang w:val="es-ES"/>
      </w:rPr>
    </w:pPr>
    <w:hyperlink r:id="rId1" w:history="1">
      <w:r w:rsidR="005D13FF" w:rsidRPr="00561EDF">
        <w:rPr>
          <w:rStyle w:val="Hipervnculo"/>
          <w:rFonts w:ascii="Arial" w:hAnsi="Arial" w:cs="Arial"/>
          <w:color w:val="auto"/>
          <w:sz w:val="18"/>
          <w:szCs w:val="18"/>
          <w:u w:val="none"/>
          <w:lang w:val="es-ES"/>
        </w:rPr>
        <w:t>www.contraloriabogota.gov.co</w:t>
      </w:r>
    </w:hyperlink>
  </w:p>
  <w:p w14:paraId="43BFECAE" w14:textId="77777777" w:rsidR="005D13FF" w:rsidRPr="00561EDF" w:rsidRDefault="005D13FF" w:rsidP="009D15A7">
    <w:pPr>
      <w:pStyle w:val="Piedepgina"/>
      <w:jc w:val="center"/>
      <w:rPr>
        <w:rFonts w:ascii="Arial" w:hAnsi="Arial" w:cs="Arial"/>
        <w:sz w:val="18"/>
        <w:szCs w:val="18"/>
        <w:lang w:val="es-ES"/>
      </w:rPr>
    </w:pPr>
    <w:r w:rsidRPr="00561EDF">
      <w:rPr>
        <w:rFonts w:ascii="Arial" w:hAnsi="Arial" w:cs="Arial"/>
        <w:sz w:val="18"/>
        <w:szCs w:val="18"/>
        <w:lang w:val="es-ES"/>
      </w:rPr>
      <w:t>Cra. 32 A No. 26 A 10</w:t>
    </w:r>
  </w:p>
  <w:p w14:paraId="34E7A395" w14:textId="77777777" w:rsidR="005D13FF" w:rsidRPr="00561EDF" w:rsidRDefault="005D13FF" w:rsidP="009D15A7">
    <w:pPr>
      <w:pStyle w:val="Piedepgina"/>
      <w:jc w:val="center"/>
      <w:rPr>
        <w:rFonts w:ascii="Arial" w:hAnsi="Arial" w:cs="Arial"/>
        <w:sz w:val="18"/>
        <w:szCs w:val="18"/>
        <w:lang w:val="es-ES"/>
      </w:rPr>
    </w:pPr>
    <w:r w:rsidRPr="00561EDF">
      <w:rPr>
        <w:rFonts w:ascii="Arial" w:hAnsi="Arial" w:cs="Arial"/>
        <w:sz w:val="18"/>
        <w:szCs w:val="18"/>
        <w:lang w:val="es-ES"/>
      </w:rPr>
      <w:t>Código Postal 111321</w:t>
    </w:r>
  </w:p>
  <w:p w14:paraId="357B52D6" w14:textId="77777777" w:rsidR="005D13FF" w:rsidRPr="00561EDF" w:rsidRDefault="005D13FF" w:rsidP="00984055">
    <w:pPr>
      <w:pStyle w:val="Piedepgina"/>
      <w:jc w:val="center"/>
      <w:rPr>
        <w:rFonts w:ascii="Arial" w:hAnsi="Arial" w:cs="Arial"/>
        <w:sz w:val="18"/>
        <w:szCs w:val="18"/>
        <w:lang w:val="es-ES"/>
      </w:rPr>
    </w:pPr>
    <w:r w:rsidRPr="00561EDF">
      <w:rPr>
        <w:rFonts w:ascii="Arial" w:hAnsi="Arial" w:cs="Arial"/>
        <w:sz w:val="18"/>
        <w:szCs w:val="18"/>
        <w:lang w:val="es-ES"/>
      </w:rPr>
      <w:t>PBX 3358888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C7B47" w14:textId="77777777" w:rsidR="005D13FF" w:rsidRPr="00A777AD" w:rsidRDefault="005D13FF" w:rsidP="00A777AD">
    <w:pPr>
      <w:pStyle w:val="Piedepgina"/>
      <w:jc w:val="center"/>
      <w:rPr>
        <w:rStyle w:val="Hipervnculo"/>
        <w:rFonts w:ascii="Arial" w:hAnsi="Arial" w:cs="Arial"/>
        <w:color w:val="auto"/>
        <w:sz w:val="20"/>
        <w:u w:val="none"/>
        <w:lang w:val="es-ES"/>
      </w:rPr>
    </w:pPr>
    <w:r w:rsidRPr="00A777AD">
      <w:rPr>
        <w:rStyle w:val="Hipervnculo"/>
        <w:rFonts w:ascii="Arial" w:hAnsi="Arial" w:cs="Arial"/>
        <w:color w:val="auto"/>
        <w:sz w:val="20"/>
        <w:u w:val="none"/>
        <w:lang w:val="es-ES"/>
      </w:rPr>
      <w:t>www.contraloriabogota.gov.co</w:t>
    </w:r>
  </w:p>
  <w:p w14:paraId="02221841" w14:textId="77777777" w:rsidR="005D13FF" w:rsidRPr="00A777AD" w:rsidRDefault="005D13FF" w:rsidP="00A777AD">
    <w:pPr>
      <w:pStyle w:val="Piedepgina"/>
      <w:jc w:val="center"/>
      <w:rPr>
        <w:rStyle w:val="Hipervnculo"/>
        <w:rFonts w:ascii="Arial" w:hAnsi="Arial" w:cs="Arial"/>
        <w:color w:val="auto"/>
        <w:sz w:val="20"/>
        <w:u w:val="none"/>
        <w:lang w:val="es-ES"/>
      </w:rPr>
    </w:pPr>
    <w:r w:rsidRPr="00A777AD">
      <w:rPr>
        <w:rStyle w:val="Hipervnculo"/>
        <w:rFonts w:ascii="Arial" w:hAnsi="Arial" w:cs="Arial"/>
        <w:color w:val="auto"/>
        <w:sz w:val="20"/>
        <w:u w:val="none"/>
        <w:lang w:val="es-ES"/>
      </w:rPr>
      <w:t>Cra. 32 A No. 26 A 10</w:t>
    </w:r>
  </w:p>
  <w:p w14:paraId="710937B3" w14:textId="77777777" w:rsidR="005D13FF" w:rsidRPr="00A777AD" w:rsidRDefault="005D13FF" w:rsidP="00A777AD">
    <w:pPr>
      <w:pStyle w:val="Piedepgina"/>
      <w:jc w:val="center"/>
      <w:rPr>
        <w:rStyle w:val="Hipervnculo"/>
        <w:rFonts w:ascii="Arial" w:hAnsi="Arial" w:cs="Arial"/>
        <w:color w:val="auto"/>
        <w:sz w:val="20"/>
        <w:u w:val="none"/>
        <w:lang w:val="es-ES"/>
      </w:rPr>
    </w:pPr>
    <w:r w:rsidRPr="00A777AD">
      <w:rPr>
        <w:rStyle w:val="Hipervnculo"/>
        <w:rFonts w:ascii="Arial" w:hAnsi="Arial" w:cs="Arial"/>
        <w:color w:val="auto"/>
        <w:sz w:val="20"/>
        <w:u w:val="none"/>
        <w:lang w:val="es-ES"/>
      </w:rPr>
      <w:t>Código Postal 111321</w:t>
    </w:r>
  </w:p>
  <w:p w14:paraId="52B6CC42" w14:textId="09AAAFD1" w:rsidR="005D13FF" w:rsidRPr="00A777AD" w:rsidRDefault="005D13FF" w:rsidP="00A777AD">
    <w:pPr>
      <w:pStyle w:val="Piedepgina"/>
      <w:jc w:val="center"/>
      <w:rPr>
        <w:rStyle w:val="Hipervnculo"/>
        <w:rFonts w:ascii="Arial" w:hAnsi="Arial" w:cs="Arial"/>
        <w:color w:val="auto"/>
        <w:sz w:val="20"/>
        <w:u w:val="none"/>
        <w:lang w:val="es-ES"/>
      </w:rPr>
    </w:pPr>
    <w:r w:rsidRPr="00A777AD">
      <w:rPr>
        <w:rStyle w:val="Hipervnculo"/>
        <w:rFonts w:ascii="Arial" w:hAnsi="Arial" w:cs="Arial"/>
        <w:color w:val="auto"/>
        <w:sz w:val="20"/>
        <w:u w:val="none"/>
        <w:lang w:val="es-ES"/>
      </w:rPr>
      <w:t>PBX 3358888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BF2AA" w14:textId="77777777" w:rsidR="00A55A40" w:rsidRDefault="00A55A40">
      <w:pPr>
        <w:spacing w:after="0" w:line="240" w:lineRule="auto"/>
      </w:pPr>
      <w:r>
        <w:separator/>
      </w:r>
    </w:p>
  </w:footnote>
  <w:footnote w:type="continuationSeparator" w:id="0">
    <w:p w14:paraId="1B875A2D" w14:textId="77777777" w:rsidR="00A55A40" w:rsidRDefault="00A55A40">
      <w:pPr>
        <w:spacing w:after="0" w:line="240" w:lineRule="auto"/>
      </w:pPr>
      <w:r>
        <w:continuationSeparator/>
      </w:r>
    </w:p>
  </w:footnote>
  <w:footnote w:id="1">
    <w:p w14:paraId="7CADB1FE" w14:textId="5F22D3DC" w:rsidR="005D13FF" w:rsidRDefault="005D13FF" w:rsidP="004F5D50">
      <w:pPr>
        <w:pStyle w:val="Textonotapie"/>
        <w:jc w:val="both"/>
      </w:pPr>
      <w:r>
        <w:rPr>
          <w:rStyle w:val="Refdenotaalpie"/>
        </w:rPr>
        <w:footnoteRef/>
      </w:r>
      <w:r>
        <w:t xml:space="preserve"> </w:t>
      </w:r>
      <w:r w:rsidRPr="00F35475">
        <w:rPr>
          <w:rFonts w:ascii="Arial" w:hAnsi="Arial" w:cs="Arial"/>
          <w:sz w:val="16"/>
          <w:szCs w:val="16"/>
        </w:rPr>
        <w:t>RESOLUCIÓN No. 1035 DEL 22 DE MAYO DEL 2020 “Por medio de la cual se efectúan modificaciones en el presupuesto de Rentas e Ingresos y Gastos e Inversiones de la CONTRALORÍA DE BOGOTÁ, D.C., para la Vigencia Fiscal comprendida entre el 1º. de enero y el 31 diciembre de 2020</w:t>
      </w:r>
      <w:r>
        <w:t>”</w:t>
      </w:r>
    </w:p>
  </w:footnote>
  <w:footnote w:id="2">
    <w:p w14:paraId="19944355" w14:textId="77777777" w:rsidR="005D13FF" w:rsidRPr="000F2AE2" w:rsidRDefault="005D13FF" w:rsidP="000F2AE2">
      <w:pPr>
        <w:pStyle w:val="Textonotapie"/>
        <w:jc w:val="both"/>
        <w:rPr>
          <w:rFonts w:ascii="Arial" w:hAnsi="Arial" w:cs="Arial"/>
        </w:rPr>
      </w:pPr>
      <w:r w:rsidRPr="000F2AE2">
        <w:rPr>
          <w:rStyle w:val="Refdenotaalpie"/>
          <w:rFonts w:ascii="Arial" w:hAnsi="Arial" w:cs="Arial"/>
          <w:sz w:val="16"/>
          <w:szCs w:val="16"/>
        </w:rPr>
        <w:footnoteRef/>
      </w:r>
      <w:r w:rsidRPr="000F2AE2">
        <w:rPr>
          <w:rFonts w:ascii="Arial" w:hAnsi="Arial" w:cs="Arial"/>
          <w:sz w:val="16"/>
          <w:szCs w:val="16"/>
        </w:rPr>
        <w:t xml:space="preserve"> La Secretaria Distrital de Hacienda con memorando 2019EE178015 del 30 de septiembre de 2019 y en cumplimiento al Articulo 25 Decretp 714 de 1996 comunica la cuota gobal del gasto  para la vigencia 2020  y especificamente para los proyectos de inversión la suma de $9.256.350.000</w:t>
      </w:r>
      <w:r>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7CE14" w14:textId="77777777" w:rsidR="005D13FF" w:rsidRDefault="005D13FF" w:rsidP="00EC4FF3">
    <w:pPr>
      <w:pStyle w:val="Encabezado"/>
      <w:jc w:val="center"/>
    </w:pPr>
    <w:r>
      <w:rPr>
        <w:noProof/>
        <w:lang w:eastAsia="es-CO"/>
      </w:rPr>
      <w:drawing>
        <wp:inline distT="0" distB="0" distL="0" distR="0" wp14:anchorId="13D8A2AF" wp14:editId="78E5D475">
          <wp:extent cx="853440" cy="669925"/>
          <wp:effectExtent l="0" t="0" r="3810" b="0"/>
          <wp:docPr id="2" name="Imagen 2"/>
          <wp:cNvGraphicFramePr/>
          <a:graphic xmlns:a="http://schemas.openxmlformats.org/drawingml/2006/main">
            <a:graphicData uri="http://schemas.openxmlformats.org/drawingml/2006/picture">
              <pic:pic xmlns:pic="http://schemas.openxmlformats.org/drawingml/2006/picture">
                <pic:nvPicPr>
                  <pic:cNvPr id="1" name="Imagen 2"/>
                  <pic:cNvPicPr/>
                </pic:nvPicPr>
                <pic:blipFill>
                  <a:blip r:embed="rId1">
                    <a:extLst>
                      <a:ext uri="{28A0092B-C50C-407E-A947-70E740481C1C}">
                        <a14:useLocalDpi xmlns:a14="http://schemas.microsoft.com/office/drawing/2010/main" val="0"/>
                      </a:ext>
                    </a:extLst>
                  </a:blip>
                  <a:srcRect t="9435" b="9435"/>
                  <a:stretch>
                    <a:fillRect/>
                  </a:stretch>
                </pic:blipFill>
                <pic:spPr bwMode="auto">
                  <a:xfrm>
                    <a:off x="0" y="0"/>
                    <a:ext cx="853440" cy="669925"/>
                  </a:xfrm>
                  <a:prstGeom prst="rect">
                    <a:avLst/>
                  </a:prstGeom>
                  <a:noFill/>
                  <a:ln>
                    <a:noFill/>
                  </a:ln>
                </pic:spPr>
              </pic:pic>
            </a:graphicData>
          </a:graphic>
        </wp:inline>
      </w:drawing>
    </w:r>
  </w:p>
  <w:p w14:paraId="0DB9B746" w14:textId="77777777" w:rsidR="005D13FF" w:rsidRPr="001306AB" w:rsidRDefault="005D13FF" w:rsidP="00EC4FF3">
    <w:pPr>
      <w:pStyle w:val="Encabezado"/>
      <w:jc w:val="center"/>
      <w:rPr>
        <w:sz w:val="10"/>
      </w:rPr>
    </w:pPr>
  </w:p>
  <w:p w14:paraId="28B8C263" w14:textId="77777777" w:rsidR="005D13FF" w:rsidRPr="001306AB" w:rsidRDefault="005D13FF" w:rsidP="00EC4FF3">
    <w:pPr>
      <w:pBdr>
        <w:bottom w:val="single" w:sz="4" w:space="1" w:color="auto"/>
      </w:pBdr>
      <w:spacing w:after="0" w:line="240" w:lineRule="auto"/>
      <w:jc w:val="center"/>
      <w:rPr>
        <w:rFonts w:ascii="Arial" w:hAnsi="Arial" w:cs="Arial"/>
        <w:i/>
      </w:rPr>
    </w:pPr>
    <w:r w:rsidRPr="001306AB">
      <w:rPr>
        <w:rFonts w:ascii="Arial" w:hAnsi="Arial" w:cs="Arial"/>
        <w:i/>
      </w:rPr>
      <w:t>“Una Contraloría aliada con Bogotá”</w:t>
    </w:r>
  </w:p>
  <w:p w14:paraId="53060E28" w14:textId="77777777" w:rsidR="005D13FF" w:rsidRPr="001306AB" w:rsidRDefault="005D13FF" w:rsidP="00984055">
    <w:pPr>
      <w:pStyle w:val="Encabezado"/>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9D20D" w14:textId="77777777" w:rsidR="005D13FF" w:rsidRDefault="005D13FF" w:rsidP="00CD1287">
    <w:pPr>
      <w:pStyle w:val="Encabezado"/>
      <w:jc w:val="center"/>
      <w:rPr>
        <w:rFonts w:ascii="Arial" w:hAnsi="Arial" w:cs="Arial"/>
      </w:rPr>
    </w:pPr>
    <w:r>
      <w:rPr>
        <w:noProof/>
        <w:lang w:eastAsia="es-CO"/>
      </w:rPr>
      <w:drawing>
        <wp:inline distT="0" distB="0" distL="0" distR="0" wp14:anchorId="2414983F" wp14:editId="45217996">
          <wp:extent cx="853440" cy="669925"/>
          <wp:effectExtent l="0" t="0" r="3810" b="0"/>
          <wp:docPr id="1" name="Imagen 2"/>
          <wp:cNvGraphicFramePr/>
          <a:graphic xmlns:a="http://schemas.openxmlformats.org/drawingml/2006/main">
            <a:graphicData uri="http://schemas.openxmlformats.org/drawingml/2006/picture">
              <pic:pic xmlns:pic="http://schemas.openxmlformats.org/drawingml/2006/picture">
                <pic:nvPicPr>
                  <pic:cNvPr id="1" name="Imagen 2"/>
                  <pic:cNvPicPr/>
                </pic:nvPicPr>
                <pic:blipFill>
                  <a:blip r:embed="rId1">
                    <a:extLst>
                      <a:ext uri="{28A0092B-C50C-407E-A947-70E740481C1C}">
                        <a14:useLocalDpi xmlns:a14="http://schemas.microsoft.com/office/drawing/2010/main" val="0"/>
                      </a:ext>
                    </a:extLst>
                  </a:blip>
                  <a:srcRect t="9435" b="9435"/>
                  <a:stretch>
                    <a:fillRect/>
                  </a:stretch>
                </pic:blipFill>
                <pic:spPr bwMode="auto">
                  <a:xfrm>
                    <a:off x="0" y="0"/>
                    <a:ext cx="853440" cy="669925"/>
                  </a:xfrm>
                  <a:prstGeom prst="rect">
                    <a:avLst/>
                  </a:prstGeom>
                  <a:noFill/>
                  <a:ln>
                    <a:noFill/>
                  </a:ln>
                </pic:spPr>
              </pic:pic>
            </a:graphicData>
          </a:graphic>
        </wp:inline>
      </w:drawing>
    </w:r>
  </w:p>
  <w:p w14:paraId="02BC2361" w14:textId="77777777" w:rsidR="005D13FF" w:rsidRPr="00BA4EF0" w:rsidRDefault="005D13FF" w:rsidP="00EC4FF3">
    <w:pPr>
      <w:pBdr>
        <w:bottom w:val="single" w:sz="4" w:space="1" w:color="auto"/>
      </w:pBdr>
      <w:jc w:val="center"/>
      <w:rPr>
        <w:rFonts w:ascii="Arial" w:hAnsi="Arial" w:cs="Arial"/>
        <w:i/>
      </w:rPr>
    </w:pPr>
    <w:r w:rsidRPr="00BA4EF0">
      <w:rPr>
        <w:rFonts w:ascii="Arial" w:hAnsi="Arial" w:cs="Arial"/>
        <w:i/>
      </w:rPr>
      <w:t>“Una Contraloría aliada con Bogotá”</w:t>
    </w:r>
  </w:p>
  <w:p w14:paraId="06A5EDE0" w14:textId="77777777" w:rsidR="005D13FF" w:rsidRPr="003E4E7E" w:rsidRDefault="005D13F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46D16"/>
    <w:multiLevelType w:val="hybridMultilevel"/>
    <w:tmpl w:val="60C622CA"/>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5AC3AF7"/>
    <w:multiLevelType w:val="hybridMultilevel"/>
    <w:tmpl w:val="F63C1A8E"/>
    <w:lvl w:ilvl="0" w:tplc="842897E0">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3D723FE"/>
    <w:multiLevelType w:val="hybridMultilevel"/>
    <w:tmpl w:val="DEC611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737347E"/>
    <w:multiLevelType w:val="hybridMultilevel"/>
    <w:tmpl w:val="40E271C6"/>
    <w:lvl w:ilvl="0" w:tplc="F5986ED4">
      <w:start w:val="3"/>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2AD6621"/>
    <w:multiLevelType w:val="hybridMultilevel"/>
    <w:tmpl w:val="7EFAB16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9D02197"/>
    <w:multiLevelType w:val="hybridMultilevel"/>
    <w:tmpl w:val="A826640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41463EE"/>
    <w:multiLevelType w:val="hybridMultilevel"/>
    <w:tmpl w:val="BC40696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C312A2D"/>
    <w:multiLevelType w:val="multilevel"/>
    <w:tmpl w:val="54D00CFC"/>
    <w:lvl w:ilvl="0">
      <w:start w:val="1"/>
      <w:numFmt w:val="decimal"/>
      <w:lvlText w:val="%1."/>
      <w:lvlJc w:val="left"/>
      <w:pPr>
        <w:ind w:left="720" w:hanging="360"/>
      </w:pPr>
    </w:lvl>
    <w:lvl w:ilvl="1">
      <w:start w:val="1"/>
      <w:numFmt w:val="decimal"/>
      <w:isLgl/>
      <w:lvlText w:val="%1.%2."/>
      <w:lvlJc w:val="left"/>
      <w:pPr>
        <w:ind w:left="1080" w:hanging="72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4"/>
  </w:num>
  <w:num w:numId="3">
    <w:abstractNumId w:val="6"/>
  </w:num>
  <w:num w:numId="4">
    <w:abstractNumId w:val="6"/>
  </w:num>
  <w:num w:numId="5">
    <w:abstractNumId w:val="7"/>
  </w:num>
  <w:num w:numId="6">
    <w:abstractNumId w:val="2"/>
  </w:num>
  <w:num w:numId="7">
    <w:abstractNumId w:val="3"/>
  </w:num>
  <w:num w:numId="8">
    <w:abstractNumId w:val="1"/>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03A"/>
    <w:rsid w:val="00000872"/>
    <w:rsid w:val="00003A5D"/>
    <w:rsid w:val="00007162"/>
    <w:rsid w:val="00010187"/>
    <w:rsid w:val="00012CF7"/>
    <w:rsid w:val="00036D49"/>
    <w:rsid w:val="000377B3"/>
    <w:rsid w:val="00041077"/>
    <w:rsid w:val="00044487"/>
    <w:rsid w:val="00050DEB"/>
    <w:rsid w:val="000527EC"/>
    <w:rsid w:val="00052CC2"/>
    <w:rsid w:val="0006119E"/>
    <w:rsid w:val="00062037"/>
    <w:rsid w:val="0007296E"/>
    <w:rsid w:val="0007649A"/>
    <w:rsid w:val="00081D38"/>
    <w:rsid w:val="00082A8C"/>
    <w:rsid w:val="00083E1F"/>
    <w:rsid w:val="00086A63"/>
    <w:rsid w:val="00093F07"/>
    <w:rsid w:val="00094816"/>
    <w:rsid w:val="0009694A"/>
    <w:rsid w:val="000A167A"/>
    <w:rsid w:val="000B1526"/>
    <w:rsid w:val="000B3439"/>
    <w:rsid w:val="000E19E2"/>
    <w:rsid w:val="000E43FB"/>
    <w:rsid w:val="000F2743"/>
    <w:rsid w:val="000F2AE2"/>
    <w:rsid w:val="000F5C27"/>
    <w:rsid w:val="00104E21"/>
    <w:rsid w:val="00105412"/>
    <w:rsid w:val="00106F71"/>
    <w:rsid w:val="00111BB0"/>
    <w:rsid w:val="0011254F"/>
    <w:rsid w:val="00112EAD"/>
    <w:rsid w:val="001140A0"/>
    <w:rsid w:val="00120CFA"/>
    <w:rsid w:val="00120F87"/>
    <w:rsid w:val="00122BA9"/>
    <w:rsid w:val="00122C86"/>
    <w:rsid w:val="0012694C"/>
    <w:rsid w:val="001306AB"/>
    <w:rsid w:val="00131EBA"/>
    <w:rsid w:val="001326B1"/>
    <w:rsid w:val="0013606C"/>
    <w:rsid w:val="00145005"/>
    <w:rsid w:val="001634C3"/>
    <w:rsid w:val="00165ED4"/>
    <w:rsid w:val="00182424"/>
    <w:rsid w:val="001936CE"/>
    <w:rsid w:val="0019404E"/>
    <w:rsid w:val="00196EAC"/>
    <w:rsid w:val="001A3476"/>
    <w:rsid w:val="001B2B50"/>
    <w:rsid w:val="001B2B56"/>
    <w:rsid w:val="001B30DC"/>
    <w:rsid w:val="001B4BE5"/>
    <w:rsid w:val="001D3FFC"/>
    <w:rsid w:val="001D6ADB"/>
    <w:rsid w:val="001E17FD"/>
    <w:rsid w:val="001E605C"/>
    <w:rsid w:val="001F0F0F"/>
    <w:rsid w:val="001F30A6"/>
    <w:rsid w:val="00201C7B"/>
    <w:rsid w:val="0020290A"/>
    <w:rsid w:val="002125A3"/>
    <w:rsid w:val="00222D89"/>
    <w:rsid w:val="00232AAE"/>
    <w:rsid w:val="00237069"/>
    <w:rsid w:val="00253EED"/>
    <w:rsid w:val="00266D30"/>
    <w:rsid w:val="00271364"/>
    <w:rsid w:val="002864EE"/>
    <w:rsid w:val="00296571"/>
    <w:rsid w:val="0029694E"/>
    <w:rsid w:val="002A5514"/>
    <w:rsid w:val="002B29D3"/>
    <w:rsid w:val="002B58D1"/>
    <w:rsid w:val="002C0F83"/>
    <w:rsid w:val="002C3F3C"/>
    <w:rsid w:val="002C4942"/>
    <w:rsid w:val="002D1345"/>
    <w:rsid w:val="002D1690"/>
    <w:rsid w:val="002D3747"/>
    <w:rsid w:val="002D7692"/>
    <w:rsid w:val="002E4091"/>
    <w:rsid w:val="002F3D6F"/>
    <w:rsid w:val="002F69D8"/>
    <w:rsid w:val="0030418B"/>
    <w:rsid w:val="00307BCD"/>
    <w:rsid w:val="003106AC"/>
    <w:rsid w:val="003159A3"/>
    <w:rsid w:val="003264E2"/>
    <w:rsid w:val="0033403A"/>
    <w:rsid w:val="003458B5"/>
    <w:rsid w:val="00345AE1"/>
    <w:rsid w:val="003464D9"/>
    <w:rsid w:val="00350470"/>
    <w:rsid w:val="00354058"/>
    <w:rsid w:val="0035522A"/>
    <w:rsid w:val="00357988"/>
    <w:rsid w:val="00372A2A"/>
    <w:rsid w:val="00373D4E"/>
    <w:rsid w:val="00374F00"/>
    <w:rsid w:val="003862E8"/>
    <w:rsid w:val="00395672"/>
    <w:rsid w:val="003A3874"/>
    <w:rsid w:val="003E5686"/>
    <w:rsid w:val="003E5E5E"/>
    <w:rsid w:val="003F23DB"/>
    <w:rsid w:val="003F57CC"/>
    <w:rsid w:val="00401E5A"/>
    <w:rsid w:val="004123A2"/>
    <w:rsid w:val="004125C2"/>
    <w:rsid w:val="004138F8"/>
    <w:rsid w:val="00416829"/>
    <w:rsid w:val="00421664"/>
    <w:rsid w:val="00440602"/>
    <w:rsid w:val="00442CB9"/>
    <w:rsid w:val="00446920"/>
    <w:rsid w:val="004512C9"/>
    <w:rsid w:val="004519BA"/>
    <w:rsid w:val="0045493F"/>
    <w:rsid w:val="00456DE4"/>
    <w:rsid w:val="00461EC3"/>
    <w:rsid w:val="00477DDF"/>
    <w:rsid w:val="0048071B"/>
    <w:rsid w:val="004832A1"/>
    <w:rsid w:val="00487673"/>
    <w:rsid w:val="00487AD8"/>
    <w:rsid w:val="0049013A"/>
    <w:rsid w:val="00495E41"/>
    <w:rsid w:val="004A243E"/>
    <w:rsid w:val="004B16DF"/>
    <w:rsid w:val="004B2595"/>
    <w:rsid w:val="004C2356"/>
    <w:rsid w:val="004C5DED"/>
    <w:rsid w:val="004D113A"/>
    <w:rsid w:val="004E0FA9"/>
    <w:rsid w:val="004F3D26"/>
    <w:rsid w:val="004F5D50"/>
    <w:rsid w:val="005006E7"/>
    <w:rsid w:val="005071B8"/>
    <w:rsid w:val="00516BF7"/>
    <w:rsid w:val="00520155"/>
    <w:rsid w:val="00525F1E"/>
    <w:rsid w:val="00527CE1"/>
    <w:rsid w:val="0054111C"/>
    <w:rsid w:val="00542102"/>
    <w:rsid w:val="0054611A"/>
    <w:rsid w:val="00553423"/>
    <w:rsid w:val="005555B1"/>
    <w:rsid w:val="00561559"/>
    <w:rsid w:val="00561EDF"/>
    <w:rsid w:val="00573837"/>
    <w:rsid w:val="005747B2"/>
    <w:rsid w:val="00574CE6"/>
    <w:rsid w:val="00586DF2"/>
    <w:rsid w:val="005A0AAB"/>
    <w:rsid w:val="005A2387"/>
    <w:rsid w:val="005A28A9"/>
    <w:rsid w:val="005A3DDB"/>
    <w:rsid w:val="005B1982"/>
    <w:rsid w:val="005B1C7D"/>
    <w:rsid w:val="005B45D4"/>
    <w:rsid w:val="005B7CA8"/>
    <w:rsid w:val="005C3AE4"/>
    <w:rsid w:val="005D13FF"/>
    <w:rsid w:val="005D1BD7"/>
    <w:rsid w:val="005D678C"/>
    <w:rsid w:val="005E38B7"/>
    <w:rsid w:val="005E3E4F"/>
    <w:rsid w:val="005E60E6"/>
    <w:rsid w:val="005F1D08"/>
    <w:rsid w:val="005F2596"/>
    <w:rsid w:val="005F40CA"/>
    <w:rsid w:val="005F4133"/>
    <w:rsid w:val="00601FD9"/>
    <w:rsid w:val="00607092"/>
    <w:rsid w:val="0061430B"/>
    <w:rsid w:val="0061531F"/>
    <w:rsid w:val="0061774A"/>
    <w:rsid w:val="00617B20"/>
    <w:rsid w:val="00617B4A"/>
    <w:rsid w:val="00625528"/>
    <w:rsid w:val="00636463"/>
    <w:rsid w:val="00651A58"/>
    <w:rsid w:val="00662CCF"/>
    <w:rsid w:val="00663DAC"/>
    <w:rsid w:val="00664821"/>
    <w:rsid w:val="00666A7E"/>
    <w:rsid w:val="00677128"/>
    <w:rsid w:val="006776A3"/>
    <w:rsid w:val="00681E5C"/>
    <w:rsid w:val="00687002"/>
    <w:rsid w:val="006A055C"/>
    <w:rsid w:val="006A62A0"/>
    <w:rsid w:val="006B1080"/>
    <w:rsid w:val="006B273F"/>
    <w:rsid w:val="006B4BFB"/>
    <w:rsid w:val="006C42EC"/>
    <w:rsid w:val="006D5EAD"/>
    <w:rsid w:val="006E0FB5"/>
    <w:rsid w:val="006E2ED8"/>
    <w:rsid w:val="006F3D7D"/>
    <w:rsid w:val="006F6E8F"/>
    <w:rsid w:val="00700AED"/>
    <w:rsid w:val="007049C2"/>
    <w:rsid w:val="00704DCA"/>
    <w:rsid w:val="0070679E"/>
    <w:rsid w:val="007079C5"/>
    <w:rsid w:val="0071205D"/>
    <w:rsid w:val="007165AB"/>
    <w:rsid w:val="00716BC6"/>
    <w:rsid w:val="00722F82"/>
    <w:rsid w:val="007350E4"/>
    <w:rsid w:val="00755923"/>
    <w:rsid w:val="00755A07"/>
    <w:rsid w:val="00761770"/>
    <w:rsid w:val="00770D17"/>
    <w:rsid w:val="00782712"/>
    <w:rsid w:val="00787730"/>
    <w:rsid w:val="00795481"/>
    <w:rsid w:val="007961FA"/>
    <w:rsid w:val="007A0667"/>
    <w:rsid w:val="007A11A8"/>
    <w:rsid w:val="007A789F"/>
    <w:rsid w:val="007C6063"/>
    <w:rsid w:val="007D4A77"/>
    <w:rsid w:val="007D746D"/>
    <w:rsid w:val="007E451E"/>
    <w:rsid w:val="007E5743"/>
    <w:rsid w:val="007E6631"/>
    <w:rsid w:val="007F4719"/>
    <w:rsid w:val="00800FA2"/>
    <w:rsid w:val="008222FF"/>
    <w:rsid w:val="00823DF6"/>
    <w:rsid w:val="008245E2"/>
    <w:rsid w:val="008250C2"/>
    <w:rsid w:val="00834473"/>
    <w:rsid w:val="0083627E"/>
    <w:rsid w:val="00836CBA"/>
    <w:rsid w:val="00841CF9"/>
    <w:rsid w:val="00850EAA"/>
    <w:rsid w:val="00870173"/>
    <w:rsid w:val="00874971"/>
    <w:rsid w:val="00874B70"/>
    <w:rsid w:val="008904DB"/>
    <w:rsid w:val="00892FD3"/>
    <w:rsid w:val="00897C9E"/>
    <w:rsid w:val="008A019A"/>
    <w:rsid w:val="008B1294"/>
    <w:rsid w:val="008B3A7E"/>
    <w:rsid w:val="008B79B4"/>
    <w:rsid w:val="008C6EFC"/>
    <w:rsid w:val="008D0B3D"/>
    <w:rsid w:val="008D2D35"/>
    <w:rsid w:val="008E0DC5"/>
    <w:rsid w:val="008E30F2"/>
    <w:rsid w:val="008F03A3"/>
    <w:rsid w:val="008F09A8"/>
    <w:rsid w:val="008F1922"/>
    <w:rsid w:val="008F28E2"/>
    <w:rsid w:val="008F2F22"/>
    <w:rsid w:val="008F421A"/>
    <w:rsid w:val="009042EF"/>
    <w:rsid w:val="009047C3"/>
    <w:rsid w:val="00911F41"/>
    <w:rsid w:val="00917CF4"/>
    <w:rsid w:val="00920086"/>
    <w:rsid w:val="00931036"/>
    <w:rsid w:val="00933F5B"/>
    <w:rsid w:val="00943FA3"/>
    <w:rsid w:val="00947CA5"/>
    <w:rsid w:val="0095047D"/>
    <w:rsid w:val="00963DDE"/>
    <w:rsid w:val="00965FC3"/>
    <w:rsid w:val="00970168"/>
    <w:rsid w:val="00984055"/>
    <w:rsid w:val="00984F14"/>
    <w:rsid w:val="00986BBA"/>
    <w:rsid w:val="009948C7"/>
    <w:rsid w:val="00995EE2"/>
    <w:rsid w:val="00997AA2"/>
    <w:rsid w:val="009A01DE"/>
    <w:rsid w:val="009B562A"/>
    <w:rsid w:val="009B5D1E"/>
    <w:rsid w:val="009B6D9F"/>
    <w:rsid w:val="009B7803"/>
    <w:rsid w:val="009B7A5C"/>
    <w:rsid w:val="009C20C9"/>
    <w:rsid w:val="009C6856"/>
    <w:rsid w:val="009C7315"/>
    <w:rsid w:val="009C78F4"/>
    <w:rsid w:val="009D15A7"/>
    <w:rsid w:val="009E40A8"/>
    <w:rsid w:val="009E4260"/>
    <w:rsid w:val="009F2A9F"/>
    <w:rsid w:val="009F40B0"/>
    <w:rsid w:val="00A02273"/>
    <w:rsid w:val="00A07C12"/>
    <w:rsid w:val="00A10AC5"/>
    <w:rsid w:val="00A10D90"/>
    <w:rsid w:val="00A21557"/>
    <w:rsid w:val="00A35085"/>
    <w:rsid w:val="00A366DE"/>
    <w:rsid w:val="00A46A93"/>
    <w:rsid w:val="00A545A9"/>
    <w:rsid w:val="00A55A40"/>
    <w:rsid w:val="00A574F5"/>
    <w:rsid w:val="00A64401"/>
    <w:rsid w:val="00A73C81"/>
    <w:rsid w:val="00A74200"/>
    <w:rsid w:val="00A76243"/>
    <w:rsid w:val="00A777AD"/>
    <w:rsid w:val="00A82515"/>
    <w:rsid w:val="00A83680"/>
    <w:rsid w:val="00A83AF1"/>
    <w:rsid w:val="00A84808"/>
    <w:rsid w:val="00A948F9"/>
    <w:rsid w:val="00A96552"/>
    <w:rsid w:val="00AA36AD"/>
    <w:rsid w:val="00AA4795"/>
    <w:rsid w:val="00AB6AE8"/>
    <w:rsid w:val="00AC0DC1"/>
    <w:rsid w:val="00AC419B"/>
    <w:rsid w:val="00AD059A"/>
    <w:rsid w:val="00AE54F4"/>
    <w:rsid w:val="00AF44A9"/>
    <w:rsid w:val="00B036F2"/>
    <w:rsid w:val="00B05231"/>
    <w:rsid w:val="00B056AF"/>
    <w:rsid w:val="00B17163"/>
    <w:rsid w:val="00B20F67"/>
    <w:rsid w:val="00B24A3A"/>
    <w:rsid w:val="00B25546"/>
    <w:rsid w:val="00B3096B"/>
    <w:rsid w:val="00B3432D"/>
    <w:rsid w:val="00B345A2"/>
    <w:rsid w:val="00B425CF"/>
    <w:rsid w:val="00B53A35"/>
    <w:rsid w:val="00B54E46"/>
    <w:rsid w:val="00B57C83"/>
    <w:rsid w:val="00B606AA"/>
    <w:rsid w:val="00B676E1"/>
    <w:rsid w:val="00B74485"/>
    <w:rsid w:val="00B75E97"/>
    <w:rsid w:val="00B767B7"/>
    <w:rsid w:val="00B7782B"/>
    <w:rsid w:val="00B77DF8"/>
    <w:rsid w:val="00B804D3"/>
    <w:rsid w:val="00BA1880"/>
    <w:rsid w:val="00BA1F8D"/>
    <w:rsid w:val="00BA4EF0"/>
    <w:rsid w:val="00BB3055"/>
    <w:rsid w:val="00BB52F3"/>
    <w:rsid w:val="00BB53C3"/>
    <w:rsid w:val="00BC1936"/>
    <w:rsid w:val="00BC519E"/>
    <w:rsid w:val="00BC646F"/>
    <w:rsid w:val="00BC6E48"/>
    <w:rsid w:val="00BF4542"/>
    <w:rsid w:val="00C133D2"/>
    <w:rsid w:val="00C14C79"/>
    <w:rsid w:val="00C20100"/>
    <w:rsid w:val="00C21DC0"/>
    <w:rsid w:val="00C25B29"/>
    <w:rsid w:val="00C25D33"/>
    <w:rsid w:val="00C26A83"/>
    <w:rsid w:val="00C34678"/>
    <w:rsid w:val="00C357A0"/>
    <w:rsid w:val="00C370C1"/>
    <w:rsid w:val="00C47D69"/>
    <w:rsid w:val="00C52BD0"/>
    <w:rsid w:val="00C549D6"/>
    <w:rsid w:val="00C56D8E"/>
    <w:rsid w:val="00C63554"/>
    <w:rsid w:val="00C66CE4"/>
    <w:rsid w:val="00C72020"/>
    <w:rsid w:val="00C76B9B"/>
    <w:rsid w:val="00C76BCF"/>
    <w:rsid w:val="00C83FFD"/>
    <w:rsid w:val="00C94BB2"/>
    <w:rsid w:val="00CB158A"/>
    <w:rsid w:val="00CB3462"/>
    <w:rsid w:val="00CB6398"/>
    <w:rsid w:val="00CC0B5A"/>
    <w:rsid w:val="00CC3A7F"/>
    <w:rsid w:val="00CC3E65"/>
    <w:rsid w:val="00CC605D"/>
    <w:rsid w:val="00CD1287"/>
    <w:rsid w:val="00CD4335"/>
    <w:rsid w:val="00CD589F"/>
    <w:rsid w:val="00CE4054"/>
    <w:rsid w:val="00CE767E"/>
    <w:rsid w:val="00CF4828"/>
    <w:rsid w:val="00D01E5C"/>
    <w:rsid w:val="00D07953"/>
    <w:rsid w:val="00D174AF"/>
    <w:rsid w:val="00D1797A"/>
    <w:rsid w:val="00D244CD"/>
    <w:rsid w:val="00D27507"/>
    <w:rsid w:val="00D279BC"/>
    <w:rsid w:val="00D44571"/>
    <w:rsid w:val="00D4569C"/>
    <w:rsid w:val="00D4683D"/>
    <w:rsid w:val="00D51636"/>
    <w:rsid w:val="00D51FD6"/>
    <w:rsid w:val="00D5250A"/>
    <w:rsid w:val="00D6326D"/>
    <w:rsid w:val="00D6632B"/>
    <w:rsid w:val="00D73256"/>
    <w:rsid w:val="00D76CC5"/>
    <w:rsid w:val="00D817E9"/>
    <w:rsid w:val="00D83132"/>
    <w:rsid w:val="00D84EFB"/>
    <w:rsid w:val="00D87378"/>
    <w:rsid w:val="00D9129D"/>
    <w:rsid w:val="00D96752"/>
    <w:rsid w:val="00DA33B6"/>
    <w:rsid w:val="00DB214A"/>
    <w:rsid w:val="00DB2717"/>
    <w:rsid w:val="00DB787B"/>
    <w:rsid w:val="00DD5022"/>
    <w:rsid w:val="00DE1F08"/>
    <w:rsid w:val="00DE27C3"/>
    <w:rsid w:val="00DF3074"/>
    <w:rsid w:val="00E00377"/>
    <w:rsid w:val="00E110C6"/>
    <w:rsid w:val="00E13031"/>
    <w:rsid w:val="00E13B1A"/>
    <w:rsid w:val="00E17262"/>
    <w:rsid w:val="00E214F9"/>
    <w:rsid w:val="00E22144"/>
    <w:rsid w:val="00E235B6"/>
    <w:rsid w:val="00E26269"/>
    <w:rsid w:val="00E27EA7"/>
    <w:rsid w:val="00E3021B"/>
    <w:rsid w:val="00E40954"/>
    <w:rsid w:val="00E44F2C"/>
    <w:rsid w:val="00E56116"/>
    <w:rsid w:val="00E7277C"/>
    <w:rsid w:val="00E749D9"/>
    <w:rsid w:val="00E765E7"/>
    <w:rsid w:val="00E82144"/>
    <w:rsid w:val="00E93648"/>
    <w:rsid w:val="00E93867"/>
    <w:rsid w:val="00E95120"/>
    <w:rsid w:val="00EA5242"/>
    <w:rsid w:val="00EA6152"/>
    <w:rsid w:val="00EB211B"/>
    <w:rsid w:val="00EB5FAE"/>
    <w:rsid w:val="00EC1E98"/>
    <w:rsid w:val="00EC3A80"/>
    <w:rsid w:val="00EC4FF3"/>
    <w:rsid w:val="00ED0321"/>
    <w:rsid w:val="00ED74C5"/>
    <w:rsid w:val="00EE2B59"/>
    <w:rsid w:val="00EE5E0C"/>
    <w:rsid w:val="00F06DC4"/>
    <w:rsid w:val="00F16B08"/>
    <w:rsid w:val="00F176C9"/>
    <w:rsid w:val="00F2067F"/>
    <w:rsid w:val="00F21108"/>
    <w:rsid w:val="00F322DB"/>
    <w:rsid w:val="00F32A44"/>
    <w:rsid w:val="00F35475"/>
    <w:rsid w:val="00F37B4F"/>
    <w:rsid w:val="00F50951"/>
    <w:rsid w:val="00F51D19"/>
    <w:rsid w:val="00F56EF5"/>
    <w:rsid w:val="00F62D25"/>
    <w:rsid w:val="00F63C81"/>
    <w:rsid w:val="00F63FB0"/>
    <w:rsid w:val="00F64491"/>
    <w:rsid w:val="00F71FF9"/>
    <w:rsid w:val="00F7308E"/>
    <w:rsid w:val="00F73F6E"/>
    <w:rsid w:val="00F81CF8"/>
    <w:rsid w:val="00F85092"/>
    <w:rsid w:val="00F87962"/>
    <w:rsid w:val="00F911C3"/>
    <w:rsid w:val="00FA3E4E"/>
    <w:rsid w:val="00FB356C"/>
    <w:rsid w:val="00FB625A"/>
    <w:rsid w:val="00FC3112"/>
    <w:rsid w:val="00FC3DC1"/>
    <w:rsid w:val="00FC7A0A"/>
    <w:rsid w:val="00FD1A8B"/>
    <w:rsid w:val="00FD4B8B"/>
    <w:rsid w:val="00FD616C"/>
    <w:rsid w:val="00FD7971"/>
    <w:rsid w:val="00FE2377"/>
    <w:rsid w:val="00FE3365"/>
    <w:rsid w:val="00FE343B"/>
    <w:rsid w:val="00FE6749"/>
    <w:rsid w:val="00FF1010"/>
    <w:rsid w:val="00FF43E8"/>
    <w:rsid w:val="00FF4819"/>
    <w:rsid w:val="00FF5379"/>
    <w:rsid w:val="00FF76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F0C40"/>
  <w15:chartTrackingRefBased/>
  <w15:docId w15:val="{7664CCE7-5071-44FC-AE23-EED2C0FA9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C4F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C4F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22C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40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403A"/>
  </w:style>
  <w:style w:type="paragraph" w:styleId="Piedepgina">
    <w:name w:val="footer"/>
    <w:basedOn w:val="Normal"/>
    <w:link w:val="PiedepginaCar"/>
    <w:uiPriority w:val="99"/>
    <w:unhideWhenUsed/>
    <w:rsid w:val="003340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403A"/>
  </w:style>
  <w:style w:type="character" w:styleId="Hipervnculo">
    <w:name w:val="Hyperlink"/>
    <w:uiPriority w:val="99"/>
    <w:rsid w:val="0033403A"/>
    <w:rPr>
      <w:color w:val="0000FF"/>
      <w:u w:val="single"/>
    </w:rPr>
  </w:style>
  <w:style w:type="character" w:styleId="Nmerodepgina">
    <w:name w:val="page number"/>
    <w:basedOn w:val="Fuentedeprrafopredeter"/>
    <w:rsid w:val="0033403A"/>
  </w:style>
  <w:style w:type="paragraph" w:styleId="Prrafodelista">
    <w:name w:val="List Paragraph"/>
    <w:basedOn w:val="Normal"/>
    <w:link w:val="PrrafodelistaCar"/>
    <w:uiPriority w:val="34"/>
    <w:qFormat/>
    <w:rsid w:val="00111BB0"/>
    <w:pPr>
      <w:ind w:left="720"/>
      <w:contextualSpacing/>
    </w:pPr>
  </w:style>
  <w:style w:type="paragraph" w:styleId="TDC1">
    <w:name w:val="toc 1"/>
    <w:basedOn w:val="Normal"/>
    <w:next w:val="Normal"/>
    <w:autoRedefine/>
    <w:uiPriority w:val="39"/>
    <w:unhideWhenUsed/>
    <w:rsid w:val="00D1797A"/>
    <w:pPr>
      <w:spacing w:after="100"/>
    </w:pPr>
  </w:style>
  <w:style w:type="paragraph" w:styleId="TDC2">
    <w:name w:val="toc 2"/>
    <w:basedOn w:val="Normal"/>
    <w:next w:val="Normal"/>
    <w:autoRedefine/>
    <w:uiPriority w:val="39"/>
    <w:unhideWhenUsed/>
    <w:rsid w:val="00D1797A"/>
    <w:pPr>
      <w:spacing w:after="100"/>
      <w:ind w:left="220"/>
    </w:pPr>
  </w:style>
  <w:style w:type="paragraph" w:styleId="TDC3">
    <w:name w:val="toc 3"/>
    <w:basedOn w:val="Normal"/>
    <w:next w:val="Normal"/>
    <w:autoRedefine/>
    <w:uiPriority w:val="39"/>
    <w:unhideWhenUsed/>
    <w:rsid w:val="007D746D"/>
    <w:pPr>
      <w:tabs>
        <w:tab w:val="left" w:pos="1134"/>
        <w:tab w:val="right" w:leader="dot" w:pos="8828"/>
      </w:tabs>
      <w:spacing w:after="100"/>
      <w:ind w:left="440"/>
    </w:pPr>
  </w:style>
  <w:style w:type="character" w:styleId="Refdenotaalpie">
    <w:name w:val="footnote reference"/>
    <w:uiPriority w:val="99"/>
    <w:semiHidden/>
    <w:rsid w:val="00542102"/>
    <w:rPr>
      <w:vertAlign w:val="superscript"/>
    </w:rPr>
  </w:style>
  <w:style w:type="paragraph" w:styleId="Textonotapie">
    <w:name w:val="footnote text"/>
    <w:basedOn w:val="Normal"/>
    <w:link w:val="TextonotapieCar"/>
    <w:semiHidden/>
    <w:rsid w:val="0054210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542102"/>
    <w:rPr>
      <w:rFonts w:ascii="Times New Roman" w:eastAsia="Times New Roman" w:hAnsi="Times New Roman" w:cs="Times New Roman"/>
      <w:sz w:val="20"/>
      <w:szCs w:val="20"/>
      <w:lang w:val="es-ES" w:eastAsia="es-ES"/>
    </w:rPr>
  </w:style>
  <w:style w:type="paragraph" w:styleId="NormalWeb">
    <w:name w:val="Normal (Web)"/>
    <w:basedOn w:val="Normal"/>
    <w:uiPriority w:val="99"/>
    <w:rsid w:val="0054210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1A3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EC4FF3"/>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EC4FF3"/>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4469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6920"/>
    <w:rPr>
      <w:rFonts w:ascii="Segoe UI" w:hAnsi="Segoe UI" w:cs="Segoe UI"/>
      <w:sz w:val="18"/>
      <w:szCs w:val="18"/>
    </w:rPr>
  </w:style>
  <w:style w:type="paragraph" w:styleId="TtulodeTDC">
    <w:name w:val="TOC Heading"/>
    <w:basedOn w:val="Ttulo1"/>
    <w:next w:val="Normal"/>
    <w:uiPriority w:val="39"/>
    <w:unhideWhenUsed/>
    <w:qFormat/>
    <w:rsid w:val="00FC3112"/>
    <w:pPr>
      <w:outlineLvl w:val="9"/>
    </w:pPr>
    <w:rPr>
      <w:lang w:eastAsia="es-CO"/>
    </w:rPr>
  </w:style>
  <w:style w:type="paragraph" w:styleId="Sinespaciado">
    <w:name w:val="No Spacing"/>
    <w:link w:val="SinespaciadoCar"/>
    <w:uiPriority w:val="1"/>
    <w:qFormat/>
    <w:rsid w:val="00122C86"/>
    <w:pPr>
      <w:spacing w:after="0" w:line="240" w:lineRule="auto"/>
    </w:pPr>
  </w:style>
  <w:style w:type="character" w:customStyle="1" w:styleId="Ttulo3Car">
    <w:name w:val="Título 3 Car"/>
    <w:basedOn w:val="Fuentedeprrafopredeter"/>
    <w:link w:val="Ttulo3"/>
    <w:uiPriority w:val="9"/>
    <w:rsid w:val="00122C86"/>
    <w:rPr>
      <w:rFonts w:asciiTheme="majorHAnsi" w:eastAsiaTheme="majorEastAsia" w:hAnsiTheme="majorHAnsi" w:cstheme="majorBidi"/>
      <w:color w:val="1F4D78" w:themeColor="accent1" w:themeShade="7F"/>
      <w:sz w:val="24"/>
      <w:szCs w:val="24"/>
    </w:rPr>
  </w:style>
  <w:style w:type="character" w:customStyle="1" w:styleId="PrrafodelistaCar">
    <w:name w:val="Párrafo de lista Car"/>
    <w:link w:val="Prrafodelista"/>
    <w:uiPriority w:val="34"/>
    <w:locked/>
    <w:rsid w:val="0007296E"/>
  </w:style>
  <w:style w:type="paragraph" w:styleId="Textonotaalfinal">
    <w:name w:val="endnote text"/>
    <w:basedOn w:val="Normal"/>
    <w:link w:val="TextonotaalfinalCar"/>
    <w:uiPriority w:val="99"/>
    <w:semiHidden/>
    <w:unhideWhenUsed/>
    <w:rsid w:val="00F3547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35475"/>
    <w:rPr>
      <w:sz w:val="20"/>
      <w:szCs w:val="20"/>
    </w:rPr>
  </w:style>
  <w:style w:type="character" w:styleId="Refdenotaalfinal">
    <w:name w:val="endnote reference"/>
    <w:basedOn w:val="Fuentedeprrafopredeter"/>
    <w:uiPriority w:val="99"/>
    <w:semiHidden/>
    <w:unhideWhenUsed/>
    <w:rsid w:val="00F35475"/>
    <w:rPr>
      <w:vertAlign w:val="superscript"/>
    </w:rPr>
  </w:style>
  <w:style w:type="character" w:customStyle="1" w:styleId="SinespaciadoCar">
    <w:name w:val="Sin espaciado Car"/>
    <w:link w:val="Sinespaciado"/>
    <w:uiPriority w:val="1"/>
    <w:rsid w:val="00D51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4872">
      <w:bodyDiv w:val="1"/>
      <w:marLeft w:val="0"/>
      <w:marRight w:val="0"/>
      <w:marTop w:val="0"/>
      <w:marBottom w:val="0"/>
      <w:divBdr>
        <w:top w:val="none" w:sz="0" w:space="0" w:color="auto"/>
        <w:left w:val="none" w:sz="0" w:space="0" w:color="auto"/>
        <w:bottom w:val="none" w:sz="0" w:space="0" w:color="auto"/>
        <w:right w:val="none" w:sz="0" w:space="0" w:color="auto"/>
      </w:divBdr>
    </w:div>
    <w:div w:id="47077349">
      <w:bodyDiv w:val="1"/>
      <w:marLeft w:val="0"/>
      <w:marRight w:val="0"/>
      <w:marTop w:val="0"/>
      <w:marBottom w:val="0"/>
      <w:divBdr>
        <w:top w:val="none" w:sz="0" w:space="0" w:color="auto"/>
        <w:left w:val="none" w:sz="0" w:space="0" w:color="auto"/>
        <w:bottom w:val="none" w:sz="0" w:space="0" w:color="auto"/>
        <w:right w:val="none" w:sz="0" w:space="0" w:color="auto"/>
      </w:divBdr>
    </w:div>
    <w:div w:id="282230661">
      <w:bodyDiv w:val="1"/>
      <w:marLeft w:val="0"/>
      <w:marRight w:val="0"/>
      <w:marTop w:val="0"/>
      <w:marBottom w:val="0"/>
      <w:divBdr>
        <w:top w:val="none" w:sz="0" w:space="0" w:color="auto"/>
        <w:left w:val="none" w:sz="0" w:space="0" w:color="auto"/>
        <w:bottom w:val="none" w:sz="0" w:space="0" w:color="auto"/>
        <w:right w:val="none" w:sz="0" w:space="0" w:color="auto"/>
      </w:divBdr>
    </w:div>
    <w:div w:id="376511494">
      <w:bodyDiv w:val="1"/>
      <w:marLeft w:val="0"/>
      <w:marRight w:val="0"/>
      <w:marTop w:val="0"/>
      <w:marBottom w:val="0"/>
      <w:divBdr>
        <w:top w:val="none" w:sz="0" w:space="0" w:color="auto"/>
        <w:left w:val="none" w:sz="0" w:space="0" w:color="auto"/>
        <w:bottom w:val="none" w:sz="0" w:space="0" w:color="auto"/>
        <w:right w:val="none" w:sz="0" w:space="0" w:color="auto"/>
      </w:divBdr>
    </w:div>
    <w:div w:id="442579452">
      <w:bodyDiv w:val="1"/>
      <w:marLeft w:val="0"/>
      <w:marRight w:val="0"/>
      <w:marTop w:val="0"/>
      <w:marBottom w:val="0"/>
      <w:divBdr>
        <w:top w:val="none" w:sz="0" w:space="0" w:color="auto"/>
        <w:left w:val="none" w:sz="0" w:space="0" w:color="auto"/>
        <w:bottom w:val="none" w:sz="0" w:space="0" w:color="auto"/>
        <w:right w:val="none" w:sz="0" w:space="0" w:color="auto"/>
      </w:divBdr>
    </w:div>
    <w:div w:id="490489864">
      <w:bodyDiv w:val="1"/>
      <w:marLeft w:val="0"/>
      <w:marRight w:val="0"/>
      <w:marTop w:val="0"/>
      <w:marBottom w:val="0"/>
      <w:divBdr>
        <w:top w:val="none" w:sz="0" w:space="0" w:color="auto"/>
        <w:left w:val="none" w:sz="0" w:space="0" w:color="auto"/>
        <w:bottom w:val="none" w:sz="0" w:space="0" w:color="auto"/>
        <w:right w:val="none" w:sz="0" w:space="0" w:color="auto"/>
      </w:divBdr>
    </w:div>
    <w:div w:id="753362644">
      <w:bodyDiv w:val="1"/>
      <w:marLeft w:val="0"/>
      <w:marRight w:val="0"/>
      <w:marTop w:val="0"/>
      <w:marBottom w:val="0"/>
      <w:divBdr>
        <w:top w:val="none" w:sz="0" w:space="0" w:color="auto"/>
        <w:left w:val="none" w:sz="0" w:space="0" w:color="auto"/>
        <w:bottom w:val="none" w:sz="0" w:space="0" w:color="auto"/>
        <w:right w:val="none" w:sz="0" w:space="0" w:color="auto"/>
      </w:divBdr>
    </w:div>
    <w:div w:id="901521485">
      <w:bodyDiv w:val="1"/>
      <w:marLeft w:val="0"/>
      <w:marRight w:val="0"/>
      <w:marTop w:val="0"/>
      <w:marBottom w:val="0"/>
      <w:divBdr>
        <w:top w:val="none" w:sz="0" w:space="0" w:color="auto"/>
        <w:left w:val="none" w:sz="0" w:space="0" w:color="auto"/>
        <w:bottom w:val="none" w:sz="0" w:space="0" w:color="auto"/>
        <w:right w:val="none" w:sz="0" w:space="0" w:color="auto"/>
      </w:divBdr>
    </w:div>
    <w:div w:id="971178927">
      <w:bodyDiv w:val="1"/>
      <w:marLeft w:val="0"/>
      <w:marRight w:val="0"/>
      <w:marTop w:val="0"/>
      <w:marBottom w:val="0"/>
      <w:divBdr>
        <w:top w:val="none" w:sz="0" w:space="0" w:color="auto"/>
        <w:left w:val="none" w:sz="0" w:space="0" w:color="auto"/>
        <w:bottom w:val="none" w:sz="0" w:space="0" w:color="auto"/>
        <w:right w:val="none" w:sz="0" w:space="0" w:color="auto"/>
      </w:divBdr>
    </w:div>
    <w:div w:id="1120420839">
      <w:bodyDiv w:val="1"/>
      <w:marLeft w:val="0"/>
      <w:marRight w:val="0"/>
      <w:marTop w:val="0"/>
      <w:marBottom w:val="0"/>
      <w:divBdr>
        <w:top w:val="none" w:sz="0" w:space="0" w:color="auto"/>
        <w:left w:val="none" w:sz="0" w:space="0" w:color="auto"/>
        <w:bottom w:val="none" w:sz="0" w:space="0" w:color="auto"/>
        <w:right w:val="none" w:sz="0" w:space="0" w:color="auto"/>
      </w:divBdr>
    </w:div>
    <w:div w:id="1552961764">
      <w:bodyDiv w:val="1"/>
      <w:marLeft w:val="0"/>
      <w:marRight w:val="0"/>
      <w:marTop w:val="0"/>
      <w:marBottom w:val="0"/>
      <w:divBdr>
        <w:top w:val="none" w:sz="0" w:space="0" w:color="auto"/>
        <w:left w:val="none" w:sz="0" w:space="0" w:color="auto"/>
        <w:bottom w:val="none" w:sz="0" w:space="0" w:color="auto"/>
        <w:right w:val="none" w:sz="0" w:space="0" w:color="auto"/>
      </w:divBdr>
    </w:div>
    <w:div w:id="1677878380">
      <w:bodyDiv w:val="1"/>
      <w:marLeft w:val="0"/>
      <w:marRight w:val="0"/>
      <w:marTop w:val="0"/>
      <w:marBottom w:val="0"/>
      <w:divBdr>
        <w:top w:val="none" w:sz="0" w:space="0" w:color="auto"/>
        <w:left w:val="none" w:sz="0" w:space="0" w:color="auto"/>
        <w:bottom w:val="none" w:sz="0" w:space="0" w:color="auto"/>
        <w:right w:val="none" w:sz="0" w:space="0" w:color="auto"/>
      </w:divBdr>
    </w:div>
    <w:div w:id="1827282736">
      <w:bodyDiv w:val="1"/>
      <w:marLeft w:val="0"/>
      <w:marRight w:val="0"/>
      <w:marTop w:val="0"/>
      <w:marBottom w:val="0"/>
      <w:divBdr>
        <w:top w:val="none" w:sz="0" w:space="0" w:color="auto"/>
        <w:left w:val="none" w:sz="0" w:space="0" w:color="auto"/>
        <w:bottom w:val="none" w:sz="0" w:space="0" w:color="auto"/>
        <w:right w:val="none" w:sz="0" w:space="0" w:color="auto"/>
      </w:divBdr>
    </w:div>
    <w:div w:id="1912226994">
      <w:bodyDiv w:val="1"/>
      <w:marLeft w:val="0"/>
      <w:marRight w:val="0"/>
      <w:marTop w:val="0"/>
      <w:marBottom w:val="0"/>
      <w:divBdr>
        <w:top w:val="none" w:sz="0" w:space="0" w:color="auto"/>
        <w:left w:val="none" w:sz="0" w:space="0" w:color="auto"/>
        <w:bottom w:val="none" w:sz="0" w:space="0" w:color="auto"/>
        <w:right w:val="none" w:sz="0" w:space="0" w:color="auto"/>
      </w:divBdr>
    </w:div>
    <w:div w:id="203503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traloriabogota.gov.co/programas-y-proyectos-en-ejecuci-n/proyectos-de-inversi-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hyperlink" Target="http://www.contraloriabogot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8311D-1A29-4FDE-B2BE-E160332F9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4609</Words>
  <Characters>25355</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ELENA AHUMADA</dc:creator>
  <cp:keywords/>
  <dc:description/>
  <cp:lastModifiedBy>Edgar Pimienta Galvan</cp:lastModifiedBy>
  <cp:revision>2</cp:revision>
  <cp:lastPrinted>2020-07-19T02:26:00Z</cp:lastPrinted>
  <dcterms:created xsi:type="dcterms:W3CDTF">2020-07-23T16:22:00Z</dcterms:created>
  <dcterms:modified xsi:type="dcterms:W3CDTF">2020-07-23T16:22:00Z</dcterms:modified>
</cp:coreProperties>
</file>